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00"/>
        <w:tblW w:w="9649" w:type="dxa"/>
        <w:tblCellMar>
          <w:left w:w="10" w:type="dxa"/>
          <w:right w:w="10" w:type="dxa"/>
        </w:tblCellMar>
        <w:tblLook w:val="0000"/>
      </w:tblPr>
      <w:tblGrid>
        <w:gridCol w:w="1993"/>
        <w:gridCol w:w="5235"/>
        <w:gridCol w:w="2421"/>
      </w:tblGrid>
      <w:tr w:rsidR="002B7980" w:rsidTr="002B7980">
        <w:trPr>
          <w:trHeight w:val="1"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80898546" r:id="rId6"/>
              </w:objec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2B7980" w:rsidRDefault="00012BFE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2B798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9B6905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7.2013</w:t>
            </w:r>
          </w:p>
        </w:tc>
      </w:tr>
      <w:tr w:rsidR="002B7980" w:rsidRPr="0006456E" w:rsidTr="002B7980">
        <w:trPr>
          <w:trHeight w:val="1"/>
        </w:trPr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  <w:r w:rsidRPr="0006456E">
              <w:rPr>
                <w:rFonts w:eastAsia="Book Antiqua" w:cs="Book Antiqua"/>
                <w:b/>
                <w:sz w:val="24"/>
                <w:szCs w:val="24"/>
              </w:rPr>
              <w:t>Wymeldowanie z pobytu sta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ł</w:t>
            </w:r>
            <w:r w:rsidRPr="0006456E">
              <w:rPr>
                <w:rFonts w:eastAsia="Book Antiqua" w:cs="Book Antiqua"/>
                <w:b/>
                <w:sz w:val="24"/>
                <w:szCs w:val="24"/>
              </w:rPr>
              <w:t>ego</w:t>
            </w:r>
            <w:r w:rsidR="004A20EA">
              <w:rPr>
                <w:rFonts w:eastAsia="Book Antiqua" w:cs="Book Antiqua"/>
                <w:b/>
                <w:sz w:val="24"/>
                <w:szCs w:val="24"/>
              </w:rPr>
              <w:t xml:space="preserve"> obywatela RP</w:t>
            </w: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69A7" w:rsidRPr="0006456E" w:rsidRDefault="001E69A7" w:rsidP="002B7980">
      <w:pPr>
        <w:suppressAutoHyphens/>
        <w:spacing w:after="120" w:line="240" w:lineRule="auto"/>
        <w:rPr>
          <w:rFonts w:eastAsia="Book Antiqua" w:cs="Book Antiqua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Book Antiqua" w:cs="Book Antiqua"/>
          <w:sz w:val="24"/>
          <w:szCs w:val="24"/>
        </w:rPr>
      </w:pPr>
    </w:p>
    <w:tbl>
      <w:tblPr>
        <w:tblW w:w="9639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3793"/>
        <w:gridCol w:w="2736"/>
        <w:gridCol w:w="3110"/>
      </w:tblGrid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6456E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R</w:t>
            </w:r>
            <w:r w:rsidR="00B56301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Pokój nr 10, tel. 25 758 20 51, e-mail: </w:t>
            </w:r>
            <w:hyperlink r:id="rId9">
              <w:r w:rsidRPr="0006456E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Godziny urzędowania: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Default="00B56301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E69A7" w:rsidRPr="0006456E" w:rsidRDefault="001E69A7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Default="002B7980" w:rsidP="00195834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Wymeldowania dokonuje się poprzez wypełnienie i złożenie formularza „Zgłoszenie    wymeldowania z miejsca pobytu stałego”. </w:t>
            </w:r>
          </w:p>
          <w:p w:rsidR="00195834" w:rsidRPr="0006456E" w:rsidRDefault="00195834" w:rsidP="00195834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B56301" w:rsidRDefault="00B56301" w:rsidP="00B563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>ypełniony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i podpisany 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 xml:space="preserve"> druk </w:t>
            </w:r>
            <w:r w:rsidR="002B7980" w:rsidRPr="00B56301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 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>(odrębny dla każdej osoby, również dla dziecka)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-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dowód osobisty lub inny dokument potwierdzający tożsamość</w:t>
            </w:r>
          </w:p>
          <w:p w:rsidR="001E69A7" w:rsidRPr="0006456E" w:rsidRDefault="00195834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>pełnomocnictwo – (jeżeli został ustanowiony pełnomocnik) udzielone na piśmie lub zgłoszone do protokołu, po okazaniu przez pełnomocnika do wglądu jego dowodu osobistego lub innego dokumentu stwierdzającego tożsamość</w:t>
            </w:r>
            <w:r>
              <w:rPr>
                <w:rFonts w:eastAsia="Calibri" w:cs="Calibri"/>
                <w:sz w:val="24"/>
                <w:szCs w:val="24"/>
                <w:shd w:val="clear" w:color="auto" w:fill="FFFFFF"/>
              </w:rPr>
              <w:t>.</w:t>
            </w:r>
            <w:r w:rsidR="002B7980"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stałego, </w:t>
            </w:r>
            <w:r w:rsidRPr="0006456E">
              <w:rPr>
                <w:rFonts w:eastAsia="Calibri" w:cs="Calibri"/>
                <w:sz w:val="24"/>
                <w:szCs w:val="24"/>
              </w:rPr>
              <w:t>druk do złożenia pełnomocnictwa oraz wniosek o wydanie zaświadczenia można pobrać w</w:t>
            </w:r>
            <w:r w:rsidR="00B56301">
              <w:rPr>
                <w:rFonts w:eastAsia="Calibri" w:cs="Calibri"/>
                <w:sz w:val="24"/>
                <w:szCs w:val="24"/>
              </w:rPr>
              <w:t xml:space="preserve"> Urzędzie Gminy </w:t>
            </w:r>
            <w:r w:rsidRPr="0006456E">
              <w:rPr>
                <w:rFonts w:eastAsia="Calibri" w:cs="Calibri"/>
                <w:sz w:val="24"/>
                <w:szCs w:val="24"/>
              </w:rPr>
              <w:t>– pokój nr 10, bądź skorzystać z załączonych wzorów druków.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D30E7" w:rsidRDefault="00195834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Zgłoszenie meldunkowe n</w:t>
            </w:r>
            <w:r w:rsidR="007D30E7" w:rsidRPr="007D30E7">
              <w:rPr>
                <w:rFonts w:eastAsia="Calibri" w:cs="Calibri"/>
                <w:sz w:val="24"/>
                <w:szCs w:val="24"/>
              </w:rPr>
              <w:t>ie podlega opłacie.</w:t>
            </w:r>
          </w:p>
          <w:p w:rsidR="007D30E7" w:rsidRPr="007D30E7" w:rsidRDefault="007D30E7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Nie podlega opłacie skarbowej wydanie zaświadczenia w sprawach wymienionych w art. 2 ust. 1 ustawy z dnia 16 listopada 2006r. o </w:t>
            </w:r>
            <w:r w:rsidR="00195834">
              <w:rPr>
                <w:rFonts w:eastAsia="Calibri" w:cs="Calibri"/>
                <w:sz w:val="24"/>
                <w:szCs w:val="24"/>
              </w:rPr>
              <w:t>opłacie skarbowej (Dz. U. z 2016r., poz. 1827 ze zm.</w:t>
            </w:r>
            <w:r w:rsidRPr="0006456E">
              <w:rPr>
                <w:rFonts w:eastAsia="Calibri" w:cs="Calibri"/>
                <w:sz w:val="24"/>
                <w:szCs w:val="24"/>
              </w:rPr>
              <w:t>).</w:t>
            </w:r>
          </w:p>
          <w:p w:rsidR="00B56301" w:rsidRDefault="00B56301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 z pobytu stałego działa przez pełnomocnika).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dziadkom, rodzeństwu.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* opłaty dokonuje się na konto bankowe Urzędu Gminy Jakubów 61 9226 0005 0050 0294 2000 0010 (w rubryce tytułem wpisać „za pełnomocnictwo”).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 przysługuje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3F32" w:rsidRDefault="00163F32" w:rsidP="00163F32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195834" w:rsidRPr="00581F3E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195834" w:rsidRDefault="00195834" w:rsidP="00195834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195834" w:rsidRPr="00224EB7" w:rsidRDefault="00195834" w:rsidP="00195834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 w:rsidR="00163F32">
              <w:rPr>
                <w:rFonts w:eastAsia="Calibri" w:cs="Calibri"/>
                <w:color w:val="222222"/>
                <w:sz w:val="24"/>
                <w:szCs w:val="24"/>
              </w:rPr>
              <w:t xml:space="preserve">         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195834" w:rsidRPr="00F51FE5" w:rsidRDefault="00195834" w:rsidP="00195834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1E69A7" w:rsidRPr="0006456E" w:rsidRDefault="001E69A7" w:rsidP="00163F32">
            <w:pPr>
              <w:suppressLineNumbers/>
              <w:suppressAutoHyphens/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Osoba,  która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opuszcza m</w:t>
            </w:r>
            <w:r>
              <w:rPr>
                <w:rFonts w:eastAsia="Calibri" w:cs="Calibri"/>
                <w:sz w:val="24"/>
                <w:szCs w:val="24"/>
              </w:rPr>
              <w:t>iejsce pobytu stałego obowiązana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jest wymeldować się.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Osoba może się wymeldować z miejsca pobytu stałego dokonując zameldowania w nowym      miejscu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Zgłoszenie wymeldowania z pobytu stałego można złożyć w formie pisemnej lub w formie   dokumentu elektronicznego przy wykorzystaniu środków komunikacji elektronicznej, na zasadach określonych w ustawie z dnia 17 lutego 2005r. o informatyzacji działalności podmiotów realizujących zadania publiczne.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Wymeldowania z pobytu stałego można dopełnić przez pełnomocnika, legitymującego się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pełnomocnictwem udzielonym w formie, o której mowa w art. 33 § 2 ustawy z dnia 14 czerwca 1960r. – Kodeks postępowania </w:t>
            </w:r>
            <w:r w:rsidR="00163F32">
              <w:rPr>
                <w:rFonts w:eastAsia="Calibri" w:cs="Calibri"/>
                <w:sz w:val="24"/>
                <w:szCs w:val="24"/>
              </w:rPr>
              <w:t>administracyjnego (Dz. U. z 2017 r. poz. 1257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), po okazaniu przez pełnomocnika do wglądu jego dowodu osobistego lub innego dokumentu potwierdzającego </w:t>
            </w:r>
            <w:r w:rsidRPr="0006456E">
              <w:rPr>
                <w:rFonts w:eastAsia="Calibri" w:cs="Calibri"/>
                <w:sz w:val="24"/>
                <w:szCs w:val="24"/>
              </w:rPr>
              <w:lastRenderedPageBreak/>
              <w:t>tożsamość.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wymeldowania się. Zgłoszenie zgonu dokonane w urzędzie stanu cywilnego, zgodnie </w:t>
            </w:r>
            <w:r w:rsidR="00163F32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>z przepisami prawa o aktach stanu cywilnego, zastępuje wymeldowanie osoby zmarłej z miejsca pobytu stałego i czasowego.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E69A7" w:rsidRDefault="00B56301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56301" w:rsidRPr="0006456E" w:rsidRDefault="00163F32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15.02.2018</w:t>
            </w:r>
            <w:r w:rsidR="00B56301">
              <w:rPr>
                <w:rFonts w:eastAsia="Calibri" w:cs="Calibri"/>
                <w:b/>
                <w:sz w:val="24"/>
                <w:szCs w:val="24"/>
              </w:rPr>
              <w:t>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sectPr w:rsidR="001E69A7" w:rsidRPr="0006456E" w:rsidSect="002B798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0D64E60"/>
    <w:multiLevelType w:val="hybridMultilevel"/>
    <w:tmpl w:val="32E848AC"/>
    <w:lvl w:ilvl="0" w:tplc="039A64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69A7"/>
    <w:rsid w:val="00012BFE"/>
    <w:rsid w:val="0006456E"/>
    <w:rsid w:val="00163F32"/>
    <w:rsid w:val="00195834"/>
    <w:rsid w:val="001E69A7"/>
    <w:rsid w:val="002B7980"/>
    <w:rsid w:val="004610D4"/>
    <w:rsid w:val="004A20EA"/>
    <w:rsid w:val="007129E0"/>
    <w:rsid w:val="007D30E7"/>
    <w:rsid w:val="009B6905"/>
    <w:rsid w:val="009D0D88"/>
    <w:rsid w:val="00B56301"/>
    <w:rsid w:val="00B875AD"/>
    <w:rsid w:val="00C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3</cp:revision>
  <cp:lastPrinted>2018-02-23T12:32:00Z</cp:lastPrinted>
  <dcterms:created xsi:type="dcterms:W3CDTF">2018-02-23T12:09:00Z</dcterms:created>
  <dcterms:modified xsi:type="dcterms:W3CDTF">2018-02-23T12:43:00Z</dcterms:modified>
</cp:coreProperties>
</file>