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7AA" w:rsidRDefault="00097FB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Klauzula informacyjna</w:t>
      </w:r>
    </w:p>
    <w:p w:rsidR="003217AA" w:rsidRDefault="00097FB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</w:t>
      </w:r>
      <w:r>
        <w:rPr>
          <w:rFonts w:ascii="Times New Roman" w:eastAsia="Times New Roman" w:hAnsi="Times New Roman" w:cs="Times New Roman"/>
          <w:sz w:val="24"/>
          <w:szCs w:val="24"/>
        </w:rPr>
        <w:t>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Dz.U.UE.L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z 2016r. Nr 119, s.1 ze zm.) - dalej: „RODO” informuję, że:</w:t>
      </w:r>
    </w:p>
    <w:p w:rsidR="003217AA" w:rsidRDefault="003217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17AA" w:rsidRDefault="00097F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jest </w:t>
      </w:r>
      <w:r w:rsidR="005052D0">
        <w:rPr>
          <w:rFonts w:ascii="Times New Roman" w:eastAsia="Times New Roman" w:hAnsi="Times New Roman" w:cs="Times New Roman"/>
          <w:color w:val="000000"/>
          <w:sz w:val="24"/>
          <w:szCs w:val="24"/>
        </w:rPr>
        <w:t>Wójt Gminy Jakubów, ul. Mińska 15, 05-306 Jakubów tel. 257579190, email: sekretariat@jakubow.pl</w:t>
      </w:r>
    </w:p>
    <w:p w:rsidR="003217AA" w:rsidRDefault="00097F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 wyznaczył Inspektora Ochrony Danych, z którym mogą się Państwo kontaktować we wszystkich spr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awach dotyczących przetwarzania danych osobowych za pośrednictwem adresu email: </w:t>
      </w:r>
      <w:hyperlink r:id="rId7" w:history="1">
        <w:r w:rsidR="005052D0" w:rsidRPr="002C0515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ido@jakubow.pl</w:t>
        </w:r>
      </w:hyperlink>
      <w:r w:rsidR="005052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pisemnie pod adres Administratora.</w:t>
      </w:r>
    </w:p>
    <w:p w:rsidR="003217AA" w:rsidRPr="005052D0" w:rsidRDefault="00097FB7" w:rsidP="005052D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52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w celu </w:t>
      </w:r>
      <w:r w:rsidR="005052D0" w:rsidRPr="005052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realizacji obowiązku wynikającego                      z  </w:t>
      </w:r>
      <w:r w:rsidR="005052D0" w:rsidRPr="005052D0">
        <w:rPr>
          <w:rFonts w:ascii="Times New Roman" w:hAnsi="Times New Roman" w:cs="Times New Roman"/>
          <w:sz w:val="24"/>
          <w:szCs w:val="24"/>
        </w:rPr>
        <w:t>udzielenia wotum zaufania Wójtowi Gminy Jakubów</w:t>
      </w:r>
      <w:r w:rsidR="005052D0" w:rsidRPr="005052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52D0">
        <w:rPr>
          <w:rFonts w:ascii="Times New Roman" w:eastAsia="Times New Roman" w:hAnsi="Times New Roman" w:cs="Times New Roman"/>
          <w:color w:val="000000"/>
          <w:sz w:val="24"/>
          <w:szCs w:val="24"/>
        </w:rPr>
        <w:t>tj.</w:t>
      </w:r>
      <w:r w:rsidRPr="005052D0">
        <w:rPr>
          <w:rFonts w:ascii="Times New Roman" w:eastAsia="Times New Roman" w:hAnsi="Times New Roman" w:cs="Times New Roman"/>
          <w:color w:val="000000"/>
          <w:sz w:val="24"/>
          <w:szCs w:val="24"/>
        </w:rPr>
        <w:t> gdyż jest to niezbędne do wypełnienia obowiązku prawnego ciążąc</w:t>
      </w:r>
      <w:r w:rsidRPr="005052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ego na Administratorze (art. 6 ust. 1 lit. c RODO) w zw. z Ustawą z dnia </w:t>
      </w:r>
      <w:r w:rsidR="005052D0" w:rsidRPr="005052D0">
        <w:rPr>
          <w:rFonts w:ascii="Times New Roman" w:eastAsia="Times New Roman" w:hAnsi="Times New Roman" w:cs="Times New Roman"/>
          <w:color w:val="000000"/>
          <w:sz w:val="24"/>
          <w:szCs w:val="24"/>
        </w:rPr>
        <w:t>art. 28aa ustawy z dnia 8 marca 1990 r.  o samorządzie gminnym (Dz.U. z 2024</w:t>
      </w:r>
      <w:r w:rsidR="005052D0" w:rsidRPr="005052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 poz. 609, ze zm.).</w:t>
      </w:r>
      <w:r w:rsidRPr="005052D0"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przez okres niezbędny do realizacji ww. celu z uwzględnieniem okresów przecho</w:t>
      </w:r>
      <w:r w:rsidRPr="005052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wywania określonych w przepisach szczególnych, </w:t>
      </w:r>
      <w:bookmarkStart w:id="0" w:name="_GoBack"/>
      <w:bookmarkEnd w:id="0"/>
      <w:r w:rsidRPr="005052D0">
        <w:rPr>
          <w:rFonts w:ascii="Times New Roman" w:eastAsia="Times New Roman" w:hAnsi="Times New Roman" w:cs="Times New Roman"/>
          <w:color w:val="000000"/>
          <w:sz w:val="24"/>
          <w:szCs w:val="24"/>
        </w:rPr>
        <w:t>w tym przepisów archiwalnych</w:t>
      </w:r>
      <w:r w:rsidR="005052D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217AA" w:rsidRDefault="00097F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:rsidR="003217AA" w:rsidRDefault="00097F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osobowych nie będą przekazywane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poza Europejski Obszar Gospodarczy (obejmujący Unię Europ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ejską, Norwegię, Liechtenstein i Islandię).</w:t>
      </w:r>
    </w:p>
    <w:p w:rsidR="003217AA" w:rsidRDefault="00097F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:rsidR="003217AA" w:rsidRDefault="00097F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:rsidR="003217AA" w:rsidRDefault="00097F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:rsidR="003217AA" w:rsidRDefault="00097F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rawo do ograniczenia przetwarzania danych osobowych;</w:t>
      </w:r>
    </w:p>
    <w:p w:rsidR="003217AA" w:rsidRDefault="00097F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sobowych (RODO);</w:t>
      </w:r>
    </w:p>
    <w:p w:rsidR="003217AA" w:rsidRDefault="00097F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Podanie przez Państwa danych osobowych w związku z ciążącym na Administratorze obowiązkiem prawnym jest obowiązkowe, a ich nieprzekazanie skutkować będzie brakiem realizacji celu, o którym mowa w punkcie 3. Nieprzekazanie danych udostępnia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nych dobrowolnie pozostaje bez wpływu na rozpoznanie sprawy. </w:t>
      </w:r>
    </w:p>
    <w:p w:rsidR="003217AA" w:rsidRDefault="00097F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mogą zostać przekazane podmiotom zewnętrznym na podstawie umowy powierzenia przetwarzania danych osobowych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 także podmiotom lub organom uprawnionym na podstawie przepisów prawa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sectPr w:rsidR="003217AA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7FB7" w:rsidRDefault="00097FB7">
      <w:pPr>
        <w:spacing w:after="0" w:line="240" w:lineRule="auto"/>
      </w:pPr>
      <w:r>
        <w:separator/>
      </w:r>
    </w:p>
  </w:endnote>
  <w:endnote w:type="continuationSeparator" w:id="0">
    <w:p w:rsidR="00097FB7" w:rsidRDefault="0009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7FB7" w:rsidRDefault="00097FB7">
      <w:pPr>
        <w:spacing w:after="0" w:line="240" w:lineRule="auto"/>
      </w:pPr>
      <w:r>
        <w:separator/>
      </w:r>
    </w:p>
  </w:footnote>
  <w:footnote w:type="continuationSeparator" w:id="0">
    <w:p w:rsidR="00097FB7" w:rsidRDefault="0009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7AA" w:rsidRDefault="003217AA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Style w:val="a"/>
      <w:tblW w:w="9056" w:type="dxa"/>
      <w:tblInd w:w="0" w:type="dxa"/>
      <w:tblLayout w:type="fixed"/>
      <w:tblLook w:val="0400" w:firstRow="0" w:lastRow="0" w:firstColumn="0" w:lastColumn="0" w:noHBand="0" w:noVBand="1"/>
    </w:tblPr>
    <w:tblGrid>
      <w:gridCol w:w="2498"/>
      <w:gridCol w:w="6558"/>
    </w:tblGrid>
    <w:tr w:rsidR="003217AA">
      <w:trPr>
        <w:trHeight w:val="552"/>
      </w:trPr>
      <w:tc>
        <w:tcPr>
          <w:tcW w:w="24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</w:tcPr>
        <w:p w:rsidR="003217AA" w:rsidRDefault="00097FB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Zał. nr 3 do Polityki </w:t>
          </w:r>
        </w:p>
      </w:tc>
      <w:tc>
        <w:tcPr>
          <w:tcW w:w="6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217AA" w:rsidRDefault="00097FB7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40"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  <w:t>Wzór ogólnej klauzuli informacyjnej z art. 13 ust. 1 i 2</w:t>
          </w:r>
        </w:p>
      </w:tc>
    </w:tr>
  </w:tbl>
  <w:p w:rsidR="003217AA" w:rsidRDefault="003217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91594"/>
    <w:multiLevelType w:val="multilevel"/>
    <w:tmpl w:val="2B02399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B55841"/>
    <w:multiLevelType w:val="multilevel"/>
    <w:tmpl w:val="EB501022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7AA"/>
    <w:rsid w:val="00097FB7"/>
    <w:rsid w:val="003217AA"/>
    <w:rsid w:val="0050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C5E5E"/>
  <w15:docId w15:val="{C3ADC4E8-4AF0-4455-968B-148650BE2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52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52D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052D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5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do@jakub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Justyna Miłaczewska</dc:creator>
  <cp:lastModifiedBy>Justyna Miłaczewska</cp:lastModifiedBy>
  <cp:revision>2</cp:revision>
  <dcterms:created xsi:type="dcterms:W3CDTF">2024-05-29T09:27:00Z</dcterms:created>
  <dcterms:modified xsi:type="dcterms:W3CDTF">2024-05-29T09:27:00Z</dcterms:modified>
</cp:coreProperties>
</file>