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73"/>
        <w:gridCol w:w="4948"/>
        <w:gridCol w:w="2062"/>
      </w:tblGrid>
      <w:tr w:rsidR="00BE5B3F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607951810" r:id="rId6"/>
              </w:objec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E5B3F" w:rsidRPr="00D5748C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r w:rsidRPr="00D5748C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>tel. 25-757-91-90, fax 25 759-97-19</w:t>
            </w:r>
          </w:p>
          <w:p w:rsidR="00BE5B3F" w:rsidRPr="00D5748C" w:rsidRDefault="00A13AE8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hyperlink r:id="rId7">
              <w:r w:rsidR="00B72986" w:rsidRPr="00D5748C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BE5B3F" w:rsidRPr="00D5748C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  <w:lang w:val="en-US"/>
              </w:rPr>
            </w:pPr>
            <w:r w:rsidRPr="00D5748C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 xml:space="preserve">mail: </w:t>
            </w:r>
            <w:hyperlink r:id="rId8">
              <w:r w:rsidRPr="00D5748C"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D5748C">
              <w:rPr>
                <w:rFonts w:ascii="Book Antiqua" w:eastAsia="Book Antiqua" w:hAnsi="Book Antiqua" w:cs="Book Antiqua"/>
                <w:color w:val="000080"/>
                <w:sz w:val="24"/>
                <w:u w:val="single"/>
                <w:lang w:val="en-US"/>
              </w:rPr>
              <w:t>l</w:t>
            </w:r>
          </w:p>
          <w:p w:rsidR="00BE5B3F" w:rsidRPr="00D5748C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lang w:val="en-US"/>
              </w:rPr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D5748C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E5B3F" w:rsidRPr="00D5748C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E5B3F" w:rsidRPr="00D5748C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04EAC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6.2013</w:t>
            </w:r>
          </w:p>
        </w:tc>
      </w:tr>
      <w:tr w:rsidR="00BE5B3F" w:rsidRPr="00C4785A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:rsidR="00BE5B3F" w:rsidRPr="008350D5" w:rsidRDefault="000D1EE9" w:rsidP="000D1EE9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>
              <w:rPr>
                <w:rFonts w:ascii="Calibri" w:eastAsia="Book Antiqua" w:hAnsi="Calibri" w:cs="Book Antiqua"/>
                <w:b/>
                <w:sz w:val="28"/>
                <w:szCs w:val="28"/>
              </w:rPr>
              <w:t>Zameldowanie na pobyt stały obywatela RP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</w:p>
          <w:p w:rsidR="00BE5B3F" w:rsidRPr="00C4785A" w:rsidRDefault="008350D5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>
              <w:rPr>
                <w:rFonts w:ascii="Calibri" w:eastAsia="Book Antiqua" w:hAnsi="Calibri" w:cs="Book Antiqua"/>
                <w:sz w:val="24"/>
                <w:szCs w:val="24"/>
              </w:rPr>
              <w:t>Referat Organizacyjno - Administracyjny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 xml:space="preserve">Pokój nr 10, tel. 25 758 20 51, e-mail: </w:t>
            </w:r>
            <w:hyperlink r:id="rId9">
              <w:r w:rsidRPr="00C4785A">
                <w:rPr>
                  <w:rFonts w:ascii="Calibri" w:eastAsia="Book Antiqua" w:hAnsi="Calibri" w:cs="Book Antiqua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Godziny urz</w:t>
            </w:r>
            <w:r w:rsidRPr="00C4785A"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Pr="00C4785A">
              <w:rPr>
                <w:rFonts w:ascii="Calibri" w:eastAsia="Book Antiqua" w:hAnsi="Calibri" w:cs="Book Antiqua"/>
                <w:sz w:val="24"/>
                <w:szCs w:val="24"/>
              </w:rPr>
              <w:t>dowania:</w:t>
            </w:r>
          </w:p>
          <w:p w:rsidR="00D5748C" w:rsidRPr="0006456E" w:rsidRDefault="00D5748C" w:rsidP="00D5748C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poniedziałek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D5748C" w:rsidRPr="0006456E" w:rsidRDefault="00D5748C" w:rsidP="00D5748C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D5748C" w:rsidRDefault="00D5748C" w:rsidP="00D5748C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AB0A8B" w:rsidRPr="00C4785A" w:rsidRDefault="00D5748C" w:rsidP="00D5748C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350D5" w:rsidRDefault="008350D5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AB0A8B" w:rsidRPr="00C4785A" w:rsidRDefault="00AB0A8B" w:rsidP="008350D5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>złożenie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formularza “Zgłoszenie pobytu stałego”. Przyjęcie zgłoszenia powoduje wydanie </w:t>
            </w:r>
            <w:r w:rsidR="00E345D8">
              <w:rPr>
                <w:rFonts w:ascii="Calibri" w:eastAsia="Times New Roman" w:hAnsi="Calibri" w:cs="Times New Roman"/>
                <w:sz w:val="24"/>
                <w:szCs w:val="24"/>
              </w:rPr>
              <w:t>zaświadczenia o zameldowaniu na pobyt stały.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8350D5" w:rsidRDefault="00E345D8" w:rsidP="008350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ypełniony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i podpisany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druk </w:t>
            </w:r>
            <w:r w:rsidR="00B72986" w:rsidRPr="008350D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Zgłoszenie pobytu stałego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>(odrębny dla każdej meldującej się osoby, również dla</w:t>
            </w:r>
            <w:r w:rsidR="00AB0A8B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>dziecka) – zawierający potwierdzenie faktu pobytu osoby dokonane przez właściciela lub inny podmiot</w:t>
            </w:r>
            <w:r w:rsidR="00AB0A8B" w:rsidRP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8350D5">
              <w:rPr>
                <w:rFonts w:ascii="Calibri" w:eastAsia="Times New Roman" w:hAnsi="Calibri" w:cs="Times New Roman"/>
                <w:sz w:val="24"/>
                <w:szCs w:val="24"/>
              </w:rPr>
              <w:t>dysponujący tytułem prawnym do lokalu w formie czytelnego podpisu z oznaczeniem daty jego złożenia.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2.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 wglądu: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2451A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dowód osobisty lub inny dokument potwierdzający tożsamość,</w:t>
            </w:r>
          </w:p>
          <w:p w:rsidR="00BE5B3F" w:rsidRPr="00C4785A" w:rsidRDefault="008350D5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dokument potwierdzający tytuł prawny do lokalu np.: umowa cywilno-prawna, wypis </w:t>
            </w:r>
            <w:r w:rsidR="002451A2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z księgi wieczystej,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- pełnomocnictwo – (jeżeli został ustanowiony pełnomocnik) udzielone na piśmie lub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zgłoszone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protokołu, po okazaniu przez pełnomocnika do wglądu jego dowodu osobistego lub innego dokumentu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potwierdzającego tożsamość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Druk </w:t>
            </w: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Zgłoszenie pobytu stałego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oraz druk do złożenia pełnomocnictwa można pobrać w </w:t>
            </w:r>
            <w:r w:rsidR="008350D5">
              <w:rPr>
                <w:rFonts w:ascii="Calibri" w:eastAsia="Times New Roman" w:hAnsi="Calibri" w:cs="Times New Roman"/>
                <w:sz w:val="24"/>
                <w:szCs w:val="24"/>
              </w:rPr>
              <w:t xml:space="preserve">Urzędzie Gminy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– pokój nr 10, bądź skorzystać z załączonych wzorów druków.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podlega opłacie.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17 zł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– opłata skarbowa za złożenie pełnomocnictwa (w przypadku, gdy osoba zgłaszająca pobyt stały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działa przez pełnomocnika)</w:t>
            </w:r>
            <w:r w:rsidR="002451A2">
              <w:rPr>
                <w:rFonts w:ascii="Calibri" w:eastAsia="Times New Roman" w:hAnsi="Calibri" w:cs="Times New Roman"/>
                <w:sz w:val="24"/>
                <w:szCs w:val="24"/>
              </w:rPr>
              <w:t>. Opłacie skarbowej nie podlega</w:t>
            </w:r>
            <w:r w:rsidR="003C228F">
              <w:rPr>
                <w:rFonts w:ascii="Calibri" w:eastAsia="Times New Roman" w:hAnsi="Calibri" w:cs="Times New Roman"/>
                <w:sz w:val="24"/>
                <w:szCs w:val="24"/>
              </w:rPr>
              <w:t xml:space="preserve"> pełnomocnictwo udzielone małżonkowi, rodzicom, dzieciom, dziadkom, rodzeństwu.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* opłata na konto bankowe Urzędu Gminy Jakubów 61 9226 005 0050 0294 2000 0010  </w:t>
            </w:r>
            <w:r w:rsidR="003C228F"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(w rubryce tytułem wpisać „za pełnomocnictwo”).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 chwilą zgłoszenia zameldowania.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Nie przysługuje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C4785A">
        <w:trPr>
          <w:trHeight w:val="277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1FE5" w:rsidRPr="00F51FE5" w:rsidRDefault="00F51FE5" w:rsidP="00F51FE5">
            <w:p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F51FE5" w:rsidRPr="00581F3E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F51FE5" w:rsidRPr="00F51FE5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F51FE5" w:rsidRDefault="00F51FE5" w:rsidP="00F51FE5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F51FE5" w:rsidRPr="00224EB7" w:rsidRDefault="00F51FE5" w:rsidP="00F51FE5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AB0A8B" w:rsidRPr="00F51FE5" w:rsidRDefault="00F51FE5" w:rsidP="00F51F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BE5B3F" w:rsidRPr="00F51FE5" w:rsidRDefault="00B72986" w:rsidP="00F51FE5">
            <w:pPr>
              <w:pStyle w:val="Akapitzlist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Ustawa z dn. 16 listop</w:t>
            </w:r>
            <w:r w:rsidR="00F51FE5"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ada 2006 roku </w:t>
            </w: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o </w:t>
            </w:r>
            <w:r w:rsidR="00F51FE5"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opłacie skarbowej (Dz. U. z 2016r. poz. 1827        </w:t>
            </w:r>
          </w:p>
          <w:p w:rsidR="00F51FE5" w:rsidRPr="00F51FE5" w:rsidRDefault="00F51FE5" w:rsidP="00F51FE5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AB0A8B" w:rsidRPr="00C4785A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C4785A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Obywatel polski przebywający na terytorium Rzeczypospolitej Polskiej jest zobowiązany zameldować się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w miejscu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pobytu stałego najpóźniej w 30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dniu, licząc od dnia przybycia do tego miejsca. </w:t>
            </w:r>
            <w:r w:rsidR="007C5FF3">
              <w:rPr>
                <w:rFonts w:ascii="Calibri" w:eastAsia="Times New Roman" w:hAnsi="Calibri" w:cs="Times New Roman"/>
                <w:sz w:val="24"/>
                <w:szCs w:val="24"/>
              </w:rPr>
              <w:t xml:space="preserve">Pobytem stałym jest zamieszkanie w określonej miejscowości pod oznaczonym adresem z zamiarem stałego przebywania. W tym samym czasie można mieć tylko jedno miejsce pobytu stałego.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Osoba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dopełniająca obowiązku zameldowania na pobyt stały otrzymuje </w:t>
            </w:r>
            <w:r w:rsidR="007C5FF3">
              <w:rPr>
                <w:rFonts w:ascii="Calibri" w:eastAsia="Times New Roman" w:hAnsi="Calibri" w:cs="Times New Roman"/>
                <w:sz w:val="24"/>
                <w:szCs w:val="24"/>
              </w:rPr>
              <w:t>zaświadczenie o zameldowaniu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ważne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C5FF3">
              <w:rPr>
                <w:rFonts w:ascii="Calibri" w:eastAsia="Times New Roman" w:hAnsi="Calibri" w:cs="Times New Roman"/>
                <w:sz w:val="24"/>
                <w:szCs w:val="24"/>
              </w:rPr>
              <w:t>chwili zmiany miejsca zameldowania.</w:t>
            </w:r>
          </w:p>
          <w:p w:rsidR="00BE5B3F" w:rsidRPr="00C4785A" w:rsidRDefault="00780D7B" w:rsidP="00780D7B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>W przypadku zmiany miejsca pobytu stałego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72986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nie jest wymagane wymeldowanie się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</w:t>
            </w:r>
          </w:p>
          <w:p w:rsidR="00780D7B" w:rsidRDefault="00780D7B" w:rsidP="00780D7B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z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poprzedniego miejsca pobytu stałego. Wymeldowania można dokonać przy zgłoszeniu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8A4A4A" w:rsidRPr="00C4785A" w:rsidRDefault="008A4A4A" w:rsidP="00780D7B">
            <w:pPr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nowego miejsca pobytu stałego.</w:t>
            </w:r>
          </w:p>
          <w:p w:rsidR="00BE5B3F" w:rsidRPr="00C4785A" w:rsidRDefault="00BE5B3F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5748C" w:rsidRPr="0006456E" w:rsidRDefault="00D5748C" w:rsidP="00D5748C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Zgłoszenie </w:t>
            </w:r>
            <w:r>
              <w:rPr>
                <w:rFonts w:eastAsia="Calibri" w:cs="Calibri"/>
                <w:sz w:val="24"/>
                <w:szCs w:val="24"/>
              </w:rPr>
              <w:t>zameldowania na pobyt stały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można złożyć w formie pisemnej lub w formie   dokumentu elektronicznego przy wykorzystaniu środków komunikacji elektronicznej, na zasadach określonych w ustawie z dnia 17 lutego 2005r. o informatyzacji działalności podmiotów realizujących zadania publiczne.</w:t>
            </w:r>
          </w:p>
          <w:p w:rsidR="00D5748C" w:rsidRDefault="00D5748C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Zameldowania w miejscu pobytu stałego można dopełnić przez pełnomocnika, legitymującego się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pełnomocnictwem udzielonym w formie, o której mowa w art. 33 § 2 ustawy z dnia 14 czerwca 1960r. –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Kodeks postępowania </w:t>
            </w:r>
            <w:r w:rsidR="008A4A4A">
              <w:rPr>
                <w:rFonts w:ascii="Calibri" w:eastAsia="Times New Roman" w:hAnsi="Calibri" w:cs="Times New Roman"/>
                <w:sz w:val="24"/>
                <w:szCs w:val="24"/>
              </w:rPr>
              <w:t>administracyjnego (Dz. U. z 2017r. poz. 1257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ze zm.), po okazaniu przez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pełnomocnika do wglądu jego dowodu osobistego lub innego dokumentu potwierdzającego tożsamość.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 osobę nieposiadającą zdolności do czynności prawnych lub posiadającą ograniczoną zdolność do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czynności prawnych obowiązek meldunkowy wykonuje jej przedstawiciel ustawowy, opiekun prawny lub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inna osoba sprawująca nad nią faktyczną opiekę w miejscu ich wspólnego pobytu.</w:t>
            </w:r>
          </w:p>
          <w:p w:rsidR="00AB0A8B" w:rsidRPr="00C4785A" w:rsidRDefault="00AB0A8B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Zgłoszenie urodzenia dziecka dokonane we właściwym Urzędzie Stanu Cywilnego zastępuje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zameldowanie. Zameldowanie dokonuje Kierownik Urzędu Stanu Cywilnego sporządzający akt urodzenia.</w:t>
            </w:r>
          </w:p>
          <w:p w:rsidR="00BE5B3F" w:rsidRPr="00C4785A" w:rsidRDefault="00B72986" w:rsidP="00AB0A8B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Zameldowanie na pobyt stały następuje z dniem sporządzenia aktu urodzenia, w miejscu pobytu rodziców</w:t>
            </w:r>
            <w:r w:rsidR="00AB0A8B" w:rsidRPr="00C478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4785A">
              <w:rPr>
                <w:rFonts w:ascii="Calibri" w:eastAsia="Times New Roman" w:hAnsi="Calibri" w:cs="Times New Roman"/>
                <w:sz w:val="24"/>
                <w:szCs w:val="24"/>
              </w:rPr>
              <w:t>albo tego z rodziców, u którego dziecko faktycznie przebywa.</w:t>
            </w:r>
          </w:p>
          <w:p w:rsidR="00BE5B3F" w:rsidRPr="00C4785A" w:rsidRDefault="00BE5B3F" w:rsidP="008A4A4A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E5B3F" w:rsidRPr="00C4785A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Sporządziła:</w:t>
            </w:r>
          </w:p>
          <w:p w:rsidR="00BE5B3F" w:rsidRDefault="008350D5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Monika Michalczyk</w:t>
            </w:r>
          </w:p>
          <w:p w:rsidR="008350D5" w:rsidRPr="00C4785A" w:rsidRDefault="00D5748C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02.01.2019r.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50D5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Sprawdził: 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Kierownik Referatu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350D5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Zatwierdził: 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Wójt</w:t>
            </w:r>
          </w:p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785A">
              <w:rPr>
                <w:rFonts w:ascii="Calibri" w:eastAsia="Times New Roman" w:hAnsi="Calibri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BE5B3F" w:rsidRPr="00C4785A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6516123"/>
    <w:multiLevelType w:val="hybridMultilevel"/>
    <w:tmpl w:val="A5506AAE"/>
    <w:lvl w:ilvl="0" w:tplc="6E5678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B3F"/>
    <w:rsid w:val="000D1EE9"/>
    <w:rsid w:val="00204EAC"/>
    <w:rsid w:val="002451A2"/>
    <w:rsid w:val="00376CFE"/>
    <w:rsid w:val="003C228F"/>
    <w:rsid w:val="004A182C"/>
    <w:rsid w:val="00780D7B"/>
    <w:rsid w:val="007C5FF3"/>
    <w:rsid w:val="008350D5"/>
    <w:rsid w:val="008A4A4A"/>
    <w:rsid w:val="009252B7"/>
    <w:rsid w:val="00981AF7"/>
    <w:rsid w:val="009C1F5F"/>
    <w:rsid w:val="00A13AE8"/>
    <w:rsid w:val="00A9287E"/>
    <w:rsid w:val="00AB0A8B"/>
    <w:rsid w:val="00AE196E"/>
    <w:rsid w:val="00B72986"/>
    <w:rsid w:val="00BE5B3F"/>
    <w:rsid w:val="00C4785A"/>
    <w:rsid w:val="00D5748C"/>
    <w:rsid w:val="00E345D8"/>
    <w:rsid w:val="00F5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2018-02-23T09:46:00Z</cp:lastPrinted>
  <dcterms:created xsi:type="dcterms:W3CDTF">2019-01-02T15:30:00Z</dcterms:created>
  <dcterms:modified xsi:type="dcterms:W3CDTF">2019-01-02T15:30:00Z</dcterms:modified>
</cp:coreProperties>
</file>