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30" w:rsidRPr="00F13A7D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libri" w:eastAsia="Cambria" w:hAnsi="Calibri" w:cs="Cambria"/>
          <w:b/>
          <w:bCs/>
          <w:sz w:val="24"/>
          <w:szCs w:val="24"/>
          <w:u w:color="000000"/>
        </w:rPr>
      </w:pPr>
      <w:bookmarkStart w:id="0" w:name="bookmark0"/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REGULAMIN </w:t>
      </w:r>
    </w:p>
    <w:p w:rsidR="00986B3B" w:rsidRDefault="00310A98" w:rsidP="00310A98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>
        <w:rPr>
          <w:rFonts w:ascii="Calibri" w:eastAsia="Cambria" w:hAnsi="Calibri" w:cs="Cambria"/>
          <w:sz w:val="24"/>
          <w:szCs w:val="24"/>
          <w:u w:color="000000"/>
        </w:rPr>
        <w:t xml:space="preserve">uczestnictwa w projekcie pt. </w:t>
      </w:r>
      <w:r w:rsidR="00986B3B" w:rsidRPr="00986B3B">
        <w:rPr>
          <w:rFonts w:ascii="Calibri" w:eastAsia="Cambria" w:hAnsi="Calibri" w:cs="Cambria"/>
          <w:sz w:val="24"/>
          <w:szCs w:val="24"/>
          <w:u w:color="000000"/>
        </w:rPr>
        <w:t>„Wymiana czynników grzewczych i montaż OZE w Gminie Jakubów”</w:t>
      </w:r>
    </w:p>
    <w:p w:rsidR="00EC50BC" w:rsidRPr="00F13A7D" w:rsidRDefault="00C4666E" w:rsidP="00310A98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realizowanym w ramach </w:t>
      </w:r>
      <w:r w:rsidR="00310A98"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Regionalnego Programu Operacyjnego </w:t>
      </w:r>
      <w:r w:rsidR="00F13A7D" w:rsidRPr="00F13A7D">
        <w:rPr>
          <w:rFonts w:ascii="Calibri" w:eastAsia="Cambria" w:hAnsi="Calibri" w:cs="Cambria"/>
          <w:sz w:val="24"/>
          <w:szCs w:val="24"/>
          <w:u w:color="000000"/>
        </w:rPr>
        <w:t>Województwa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Mazowieckiego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2014 - 2020,</w:t>
      </w:r>
      <w:bookmarkStart w:id="1" w:name="bookmark2"/>
      <w:bookmarkEnd w:id="0"/>
      <w:r w:rsidR="00310A98"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Poddziałanie 4.3.1. Ograniczenie zanieczyszczeń powietrza i rozwój mobilności miejskiej</w:t>
      </w:r>
    </w:p>
    <w:p w:rsidR="00EC50BC" w:rsidRPr="00F13A7D" w:rsidRDefault="00EC50BC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libri" w:eastAsia="Cambria" w:hAnsi="Calibri" w:cs="Cambria"/>
          <w:sz w:val="24"/>
          <w:szCs w:val="24"/>
          <w:u w:color="000000"/>
        </w:rPr>
      </w:pPr>
    </w:p>
    <w:p w:rsidR="00456D30" w:rsidRPr="00F13A7D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libri" w:eastAsia="Cambria" w:hAnsi="Calibri" w:cs="Cambria"/>
          <w:b/>
          <w:bCs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§ 1 Pojęcia i definicje</w:t>
      </w:r>
      <w:bookmarkEnd w:id="1"/>
    </w:p>
    <w:p w:rsidR="00456D30" w:rsidRPr="00F13A7D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0" w:hanging="280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Użyte w regulaminie pojęcia oznaczają odpowiednio:</w:t>
      </w:r>
    </w:p>
    <w:p w:rsidR="00456D30" w:rsidRPr="00F13A7D" w:rsidRDefault="00C4666E">
      <w:pPr>
        <w:pStyle w:val="Domylne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Gmina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- Gmina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Jakubów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, z siedzibą w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Jakubowie, ul. Mińska 15, 05-306 Jakubów</w:t>
      </w:r>
    </w:p>
    <w:p w:rsidR="00456D30" w:rsidRPr="00F13A7D" w:rsidRDefault="00C4666E" w:rsidP="00EC50BC">
      <w:pPr>
        <w:pStyle w:val="Domylne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Budynek mieszkalny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- budynek wolnostojący, jak też w zabudowie bliźniaczej, szeregowej lub grupowej, służący zaspokajaniu potrzeb mieszkalnych, stanowiący konstrukcyjnie samodzielną całość, położony na terenie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Gminy Jakubów.</w:t>
      </w:r>
    </w:p>
    <w:p w:rsidR="00456D30" w:rsidRPr="00F13A7D" w:rsidRDefault="00C4666E" w:rsidP="00EC50BC">
      <w:pPr>
        <w:pStyle w:val="Domylne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Mieszkaniec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- osoba fizyczna posiadająca tytuł prawny do dysponowania nieruchomością na cele realizacji projektu.</w:t>
      </w:r>
    </w:p>
    <w:p w:rsidR="00EC50BC" w:rsidRPr="00F13A7D" w:rsidRDefault="00EC50BC">
      <w:pPr>
        <w:pStyle w:val="Domylne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mbria" w:hAnsi="Calibri" w:cs="Cambria"/>
          <w:b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sz w:val="24"/>
          <w:szCs w:val="24"/>
          <w:u w:color="000000"/>
        </w:rPr>
        <w:t xml:space="preserve">Instalacja kotła ekologicznego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- rozumiana jako jedna z wymienionych instalacji:</w:t>
      </w:r>
    </w:p>
    <w:p w:rsidR="00EC50BC" w:rsidRPr="00F13A7D" w:rsidRDefault="00EC50BC" w:rsidP="00EC50BC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Instalacja kotła na pellet</w:t>
      </w:r>
    </w:p>
    <w:p w:rsidR="00EC50BC" w:rsidRPr="00F13A7D" w:rsidRDefault="00EC50BC" w:rsidP="00EC50BC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Instalacja kotła zgazowującego drewno</w:t>
      </w:r>
    </w:p>
    <w:p w:rsidR="00EC50BC" w:rsidRPr="00F13A7D" w:rsidRDefault="00EC50BC" w:rsidP="00EC50BC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Instalacja kotła gazowego</w:t>
      </w:r>
    </w:p>
    <w:p w:rsidR="00EC50BC" w:rsidRPr="00F13A7D" w:rsidRDefault="00EC50BC" w:rsidP="00EC50BC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Instalacja kotła olejowego</w:t>
      </w:r>
    </w:p>
    <w:p w:rsidR="00EC50BC" w:rsidRPr="00F13A7D" w:rsidRDefault="00EC50BC" w:rsidP="00EC50BC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Instalacja kotła elektrycznego</w:t>
      </w:r>
    </w:p>
    <w:p w:rsidR="00456D30" w:rsidRPr="00F13A7D" w:rsidRDefault="00C4666E">
      <w:pPr>
        <w:pStyle w:val="Domylne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Instalacja OZE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- rozumiana jako jedna z wymienionych instalacji odnawialnych źródeł energii: </w:t>
      </w:r>
    </w:p>
    <w:p w:rsidR="00456D30" w:rsidRPr="00F13A7D" w:rsidRDefault="00C4666E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Instalacja fotowoltaiczna - zespół urządzeń i instalacji, który przekształca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br/>
        <w:t xml:space="preserve">promieniowanie słoneczne bezpośrednio w elektryczność, o łącznej mocy elektrycznej od 2 kW do 5 kW, przyłączony do sieci elektroenergetycznej, służący wytwarzaniu energii elektrycznej wyłącznie na potrzeby własne gospodarstwa domowego; </w:t>
      </w:r>
    </w:p>
    <w:p w:rsidR="00456D30" w:rsidRPr="00F13A7D" w:rsidRDefault="00C4666E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Instalacja solarna - zespół urządzeń wykorzystujących energię promieniowania słonecznego do przygotowania ciepłej wody użytkowej w budynku mieszkalnym;</w:t>
      </w:r>
    </w:p>
    <w:p w:rsidR="00456D30" w:rsidRPr="00F13A7D" w:rsidRDefault="00C4666E" w:rsidP="00EC50BC">
      <w:pPr>
        <w:pStyle w:val="Domylne"/>
        <w:widowControl w:val="0"/>
        <w:numPr>
          <w:ilvl w:val="0"/>
          <w:numId w:val="6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Projekt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- przedsięwzięcie polegające na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wymianie istniejących czynników grzewczych na kotły ekologiczne wraz z opcjonalnym, kompleksowym wykonaniem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przez Gminę instalacji OZE na nieruchomości i/lub w budynku mieszkalnym lub gospodarczym w ramach Regionalnego Programu Operacyjnego Województwa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Mazowieckiego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2014 - 2020,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Poddziałanie 4.3.1. Ograniczenie zanieczyszczeń powietrza i rozwój mobilności miejskiej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.</w:t>
      </w:r>
    </w:p>
    <w:p w:rsidR="00456D30" w:rsidRPr="00F13A7D" w:rsidRDefault="00C4666E">
      <w:pPr>
        <w:pStyle w:val="Domylne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Umowa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- umowa zawarta pomiędzy Gminą i osobą (osobami) posiadającą tytuł prawny do dysponowania nieruchomością, ustalająca szczegółowo obowiązki stron w zakresie przygotowania i realizacji Projektu, w tym również warunki wykonania i eksploatacji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 xml:space="preserve">instalacji kotła ekologicznego oraz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instalacji OZE.</w:t>
      </w:r>
    </w:p>
    <w:p w:rsidR="00456D30" w:rsidRPr="00F13A7D" w:rsidRDefault="00C4666E">
      <w:pPr>
        <w:pStyle w:val="Domylne"/>
        <w:widowControl w:val="0"/>
        <w:numPr>
          <w:ilvl w:val="0"/>
          <w:numId w:val="3"/>
        </w:numPr>
        <w:spacing w:after="275"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Regulamin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- niniejszy regulamin.</w:t>
      </w:r>
    </w:p>
    <w:p w:rsidR="00C26F46" w:rsidRDefault="00C26F4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libri" w:eastAsia="Cambria" w:hAnsi="Calibri" w:cs="Cambria"/>
          <w:b/>
          <w:bCs/>
          <w:sz w:val="24"/>
          <w:szCs w:val="24"/>
          <w:u w:color="000000"/>
        </w:rPr>
      </w:pPr>
    </w:p>
    <w:p w:rsidR="00456D30" w:rsidRPr="00F13A7D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libri" w:eastAsia="Cambria" w:hAnsi="Calibri" w:cs="Cambria"/>
          <w:b/>
          <w:bCs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lastRenderedPageBreak/>
        <w:t>§ 2 Postanowienia ogólne</w:t>
      </w:r>
    </w:p>
    <w:p w:rsidR="00456D30" w:rsidRPr="00F13A7D" w:rsidRDefault="00C4666E">
      <w:pPr>
        <w:pStyle w:val="Domylne"/>
        <w:widowControl w:val="0"/>
        <w:numPr>
          <w:ilvl w:val="0"/>
          <w:numId w:val="8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Regulamin określa zasady uczestnictwa Mieszkańców w Projekcie, którego celem jest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 xml:space="preserve">zmniejszenie emisji zanieczyszczeń powietrza na terenie Gminy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Jakubów</w:t>
      </w:r>
    </w:p>
    <w:p w:rsidR="00456D30" w:rsidRPr="00F13A7D" w:rsidRDefault="00C4666E" w:rsidP="00EC50BC">
      <w:pPr>
        <w:pStyle w:val="Domylne"/>
        <w:widowControl w:val="0"/>
        <w:numPr>
          <w:ilvl w:val="0"/>
          <w:numId w:val="8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Realizacja Projektu nastąpi wyłącznie w przypadku uzyskania dofinansowania ze środków Unii Europejskiej za pośrednictwem Regionalnego Programu Operacyjnego Województwa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Mazowieckiego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2014 – 2020 w ramach konkursu  dla </w:t>
      </w:r>
      <w:r w:rsidR="00E54EE5" w:rsidRPr="00F13A7D">
        <w:rPr>
          <w:rFonts w:ascii="Calibri" w:eastAsia="Cambria" w:hAnsi="Calibri" w:cs="Cambria"/>
          <w:sz w:val="24"/>
          <w:szCs w:val="24"/>
          <w:u w:color="000000"/>
        </w:rPr>
        <w:t>Poddziałania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 xml:space="preserve"> 4.3.1. Ograniczenie zanieczyszczeń powietrza i rozwój mobilności miejskiej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, w odpowiedzi na który Gmina złoży wniosek o dofinansowanie Projektu.</w:t>
      </w:r>
    </w:p>
    <w:p w:rsidR="00456D30" w:rsidRPr="00F13A7D" w:rsidRDefault="00C4666E">
      <w:pPr>
        <w:pStyle w:val="Domylne"/>
        <w:widowControl w:val="0"/>
        <w:numPr>
          <w:ilvl w:val="0"/>
          <w:numId w:val="8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Uczestnictwo mieszkańca w projekcie jest dobrowolne.</w:t>
      </w:r>
    </w:p>
    <w:p w:rsidR="00456D30" w:rsidRPr="00F13A7D" w:rsidRDefault="00C4666E">
      <w:pPr>
        <w:pStyle w:val="Domylne"/>
        <w:widowControl w:val="0"/>
        <w:numPr>
          <w:ilvl w:val="0"/>
          <w:numId w:val="8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Warunkiem udziału w Projekcie jest </w:t>
      </w:r>
      <w:r w:rsidR="00E54EE5"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nie</w:t>
      </w: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wykorzystywanie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 xml:space="preserve">instalacji kotła ekologicznego i/lub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instalacji OZE na potrzeby prowadzenia działalności gospodarczej (w tym również działalności rolniczej lub agroturystycznej) na nieruchomości i/lub w budynku mieszkalnym.</w:t>
      </w:r>
    </w:p>
    <w:p w:rsidR="00456D30" w:rsidRPr="00F13A7D" w:rsidRDefault="00C4666E">
      <w:pPr>
        <w:pStyle w:val="Domylne"/>
        <w:widowControl w:val="0"/>
        <w:numPr>
          <w:ilvl w:val="0"/>
          <w:numId w:val="8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Udział Mieszkańca w Projekcie jest możliwy pod warunkiem:</w:t>
      </w:r>
    </w:p>
    <w:p w:rsidR="00456D30" w:rsidRPr="00F13A7D" w:rsidRDefault="00C4666E">
      <w:pPr>
        <w:pStyle w:val="Domylne"/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uregulowanego stanu prawnego nieruchomości i budynku mieszkalnego,</w:t>
      </w:r>
    </w:p>
    <w:p w:rsidR="00456D30" w:rsidRPr="00F13A7D" w:rsidRDefault="00C4666E">
      <w:pPr>
        <w:pStyle w:val="Domylne"/>
        <w:widowControl w:val="0"/>
        <w:numPr>
          <w:ilvl w:val="0"/>
          <w:numId w:val="11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złożenia przez osobę (osoby) posiadającą tytuł prawny do dysponowania nieruchomością deklaracji uczestnictwa w projekcie dla potrzeb realizacji Projektu oraz wszelkich wymaganych oświadczeń, </w:t>
      </w:r>
    </w:p>
    <w:p w:rsidR="00456D30" w:rsidRPr="00F13A7D" w:rsidRDefault="00C4666E">
      <w:pPr>
        <w:pStyle w:val="Domylne"/>
        <w:widowControl w:val="0"/>
        <w:numPr>
          <w:ilvl w:val="0"/>
          <w:numId w:val="11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zawarcia Umowy z Gminą i przestrzegania jej postanowień,</w:t>
      </w:r>
    </w:p>
    <w:p w:rsidR="00456D30" w:rsidRPr="00F13A7D" w:rsidRDefault="00C4666E">
      <w:pPr>
        <w:pStyle w:val="Domylne"/>
        <w:widowControl w:val="0"/>
        <w:numPr>
          <w:ilvl w:val="0"/>
          <w:numId w:val="12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zobowiązania do wniesienia wkładu własnego do przedmiotowej inwestycji w wysokości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20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% kosztów kwalifikowalnyc</w:t>
      </w:r>
      <w:r w:rsidR="008F2802" w:rsidRPr="00F13A7D">
        <w:rPr>
          <w:rFonts w:ascii="Calibri" w:eastAsia="Cambria" w:hAnsi="Calibri" w:cs="Cambria"/>
          <w:sz w:val="24"/>
          <w:szCs w:val="24"/>
          <w:u w:color="000000"/>
        </w:rPr>
        <w:t xml:space="preserve">h netto i całości podatku VAT,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wynikaj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ących z wartości indywidualnej instalacji kotła ekologicznego, instalacji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kolektorów słonecznych, paneli fotowoltaicznych wycenionych przez wykonawcę wyłonionego w drodze postępowania o udzielenie zamówienia publicznego, </w:t>
      </w:r>
    </w:p>
    <w:p w:rsidR="00456D30" w:rsidRPr="00F13A7D" w:rsidRDefault="00C4666E">
      <w:pPr>
        <w:pStyle w:val="Domylne"/>
        <w:widowControl w:val="0"/>
        <w:numPr>
          <w:ilvl w:val="0"/>
          <w:numId w:val="12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poniesienia w całości ewentualnych dodatkowych kosztów niekwalifikowalnych związanych z niestandardowymi warunkami (np. nietypowe wpięcia do istniejącej instalacji, co może zwiększyć zużycie materiału lub konieczność dokonania modernizacji istniejących instalacji).</w:t>
      </w:r>
    </w:p>
    <w:p w:rsidR="00456D30" w:rsidRPr="00F13A7D" w:rsidRDefault="00C4666E" w:rsidP="00C26F46">
      <w:pPr>
        <w:pStyle w:val="Domylne"/>
        <w:widowControl w:val="0"/>
        <w:numPr>
          <w:ilvl w:val="0"/>
          <w:numId w:val="13"/>
        </w:numPr>
        <w:ind w:right="23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Jeżeli nieruchomość, na której położony jest budynek mieszkalny stanowi przedmiot współwłasności, postanowienia Regulaminu i Umowy dotyczące Mieszkańca stosuje się do wszystkich współwłaścicieli. W takim przypadku wszyscy współwłaściciele muszą być łącznie stroną umowy, a wszystkie zobowiązania z umowy wynikające, zgodnie z art. 370 Kodeksu Cywilnego, </w:t>
      </w:r>
      <w:bookmarkStart w:id="2" w:name="_GoBack"/>
      <w:r w:rsidRPr="00F13A7D">
        <w:rPr>
          <w:rFonts w:ascii="Calibri" w:eastAsia="Cambria" w:hAnsi="Calibri" w:cs="Cambria"/>
          <w:sz w:val="24"/>
          <w:szCs w:val="24"/>
          <w:u w:color="000000"/>
        </w:rPr>
        <w:t>współwłaściciele zaciągają solidarnie</w:t>
      </w: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.</w:t>
      </w:r>
    </w:p>
    <w:p w:rsidR="00456D30" w:rsidRPr="00F13A7D" w:rsidRDefault="00C4666E" w:rsidP="00C26F4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23"/>
        <w:jc w:val="center"/>
        <w:outlineLvl w:val="0"/>
        <w:rPr>
          <w:rFonts w:ascii="Calibri" w:eastAsia="Cambria" w:hAnsi="Calibri" w:cs="Cambria"/>
          <w:b/>
          <w:bCs/>
          <w:sz w:val="24"/>
          <w:szCs w:val="24"/>
          <w:u w:color="000000"/>
        </w:rPr>
      </w:pPr>
      <w:bookmarkStart w:id="3" w:name="bookmark4"/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§ 3 Warunki montażu instalacji OZE</w:t>
      </w:r>
      <w:bookmarkEnd w:id="3"/>
    </w:p>
    <w:p w:rsidR="00456D30" w:rsidRPr="00F13A7D" w:rsidRDefault="00C4666E" w:rsidP="00C26F46">
      <w:pPr>
        <w:pStyle w:val="Domylne"/>
        <w:widowControl w:val="0"/>
        <w:numPr>
          <w:ilvl w:val="0"/>
          <w:numId w:val="15"/>
        </w:numPr>
        <w:ind w:right="23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Podstawową dokumentacją techniczną na potrzeby </w:t>
      </w:r>
      <w:bookmarkEnd w:id="2"/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Projektu, będzie studium wykonalności (SW) oraz program funkcjonalno-użytkowy (PFU) dla zakupu i montażu instalacji OZE na nieruchomościach Mieszkańców Gminy, sporządzone na podstawie deklaracji uczestnictwa w projekcie złożonych przez Mieszkańców. PFU będzie sporządzony na potrzeby realizacji projektu w trybie „zaprojektuj i wybuduj”. Koszt wykonania PFU pokryje Gmina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Jakubów.</w:t>
      </w:r>
    </w:p>
    <w:p w:rsidR="00456D30" w:rsidRPr="00F13A7D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Założeniem Projektu jest montaż instalacji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 xml:space="preserve">kotła ekologicznego  oraz instalacji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OZE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w/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na budynku mieszkalnym lub na gruncie lub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w/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na budynku gospodarczym.</w:t>
      </w:r>
    </w:p>
    <w:p w:rsidR="00456D30" w:rsidRPr="00F13A7D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Nie dopuszcza się montażu instalacji OZE (instalacji fotowoltaicznej i solarnej) na budynkach mieszkalnych, których dachy pokryte są materiałami lub wyrobami zawierającymi azbest.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lastRenderedPageBreak/>
        <w:t>Właściciele takich budynków mogą wziąć udział w Projekcie pod warunkiem złożenia oświadczenia, że przed wykonaniem instalacji OZE, na własny koszt i zgodnie z obowiązującymi przepisami prawa, wymienią pokrycie dachowe na nowe. Wymiana pokrycia dachowego musi zostać zakończona nie później niż przed terminem rozpoczęcia montażu instalacji OZE na budynku mieszkalnym.</w:t>
      </w:r>
    </w:p>
    <w:p w:rsidR="00456D30" w:rsidRPr="00F13A7D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Właściciel/współwłaściciel budynku zobowiązuje się do podpisania umowy nieodpłatnego użyczenia nieruchomości, w celu montażu instalacji, na czas realizacji projektu i na 5 letni okres trwałości projektu zgodnie z warunkami RPO Województwa </w:t>
      </w:r>
      <w:r w:rsidR="00EC50BC" w:rsidRPr="00F13A7D">
        <w:rPr>
          <w:rFonts w:ascii="Calibri" w:eastAsia="Cambria" w:hAnsi="Calibri" w:cs="Cambria"/>
          <w:sz w:val="24"/>
          <w:szCs w:val="24"/>
          <w:u w:color="000000"/>
        </w:rPr>
        <w:t>Mazowieckiego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2014-2020.</w:t>
      </w:r>
    </w:p>
    <w:p w:rsidR="00456D30" w:rsidRPr="00F13A7D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Wykonane instalacje w całym okresie trwałości projektu stanowić będą własność Gminy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 xml:space="preserve">Jakubów. </w:t>
      </w:r>
    </w:p>
    <w:p w:rsidR="00456D30" w:rsidRPr="00F13A7D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Gmina zastrzega sobie prawo do prowadzenia kontroli w miejscu montażu instalacji w ciągu 5 lat od dnia zakończenia realizacji projektu.</w:t>
      </w:r>
    </w:p>
    <w:p w:rsidR="00456D30" w:rsidRPr="00F13A7D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Okres gwarancji na zamontowane instalacje będzie wynosił min. 5 lat.</w:t>
      </w:r>
    </w:p>
    <w:p w:rsidR="00456D30" w:rsidRPr="00F13A7D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Uczestnik projektu jest zobowiązany do podpisania umowy dotyczącej ustalenia wzajemnych zobowiązań stron pod względem organizacyjnym i finansowym oraz do wniesienia udziału w kosztach realizacji projektu.</w:t>
      </w:r>
    </w:p>
    <w:p w:rsidR="00456D30" w:rsidRPr="00F13A7D" w:rsidRDefault="00E54EE5" w:rsidP="00C26F46">
      <w:pPr>
        <w:pStyle w:val="Domylne"/>
        <w:widowControl w:val="0"/>
        <w:numPr>
          <w:ilvl w:val="0"/>
          <w:numId w:val="15"/>
        </w:numPr>
        <w:spacing w:line="276" w:lineRule="auto"/>
        <w:ind w:left="425" w:right="23" w:hanging="425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Nie</w:t>
      </w:r>
      <w:r w:rsidR="00C4666E" w:rsidRPr="00F13A7D">
        <w:rPr>
          <w:rFonts w:ascii="Calibri" w:eastAsia="Cambria" w:hAnsi="Calibri" w:cs="Cambria"/>
          <w:sz w:val="24"/>
          <w:szCs w:val="24"/>
          <w:u w:color="000000"/>
        </w:rPr>
        <w:t>dokonanie przez uczestnika projektu wpłaty w terminie podanym w umowie</w:t>
      </w:r>
      <w:r w:rsidR="00C4666E" w:rsidRPr="00F13A7D">
        <w:rPr>
          <w:rFonts w:ascii="Calibri" w:eastAsia="Cambria" w:hAnsi="Calibri" w:cs="Cambria"/>
          <w:sz w:val="24"/>
          <w:szCs w:val="24"/>
          <w:u w:color="000000"/>
        </w:rPr>
        <w:br/>
        <w:t>i w określonej wysokości będzie równoznaczne z rezygnacją z udziału w projekcie i rozwiązaniem umowy.</w:t>
      </w:r>
    </w:p>
    <w:p w:rsidR="00456D30" w:rsidRPr="00F13A7D" w:rsidRDefault="00C4666E" w:rsidP="00C26F4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right="23"/>
        <w:jc w:val="center"/>
        <w:outlineLvl w:val="0"/>
        <w:rPr>
          <w:rFonts w:ascii="Calibri" w:eastAsia="Cambria" w:hAnsi="Calibri" w:cs="Cambria"/>
          <w:b/>
          <w:bCs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§ 4 Deklaracja udziału w projekcie</w:t>
      </w:r>
    </w:p>
    <w:p w:rsidR="00456D30" w:rsidRPr="00F13A7D" w:rsidRDefault="00C4666E">
      <w:pPr>
        <w:pStyle w:val="Domylne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Podstawą udziału w projekcie jest złożenie deklaracji uczestnictwa w projekcie sporządzonych według wzoru stanowiącego </w:t>
      </w:r>
      <w:r w:rsidRPr="00F13A7D">
        <w:rPr>
          <w:rFonts w:ascii="Calibri" w:eastAsia="Cambria" w:hAnsi="Calibri" w:cs="Cambria"/>
          <w:sz w:val="24"/>
          <w:szCs w:val="24"/>
          <w:u w:val="single" w:color="000000"/>
        </w:rPr>
        <w:t>Załącznik nr 1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do niniejszego regulaminu wr</w:t>
      </w:r>
      <w:r w:rsidR="00E54EE5" w:rsidRPr="00F13A7D">
        <w:rPr>
          <w:rFonts w:ascii="Calibri" w:eastAsia="Cambria" w:hAnsi="Calibri" w:cs="Cambria"/>
          <w:sz w:val="24"/>
          <w:szCs w:val="24"/>
          <w:u w:color="000000"/>
        </w:rPr>
        <w:t>az z niezbędnymi oświadczeniami, a także złożenie świadectwa charakterystyki energetycznej budynku.</w:t>
      </w:r>
    </w:p>
    <w:p w:rsidR="00456D30" w:rsidRPr="00F13A7D" w:rsidRDefault="00C4666E">
      <w:pPr>
        <w:pStyle w:val="Domylne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Nabór deklaracji prowadzony będzie w terminie </w:t>
      </w:r>
      <w:r w:rsidR="00E54EE5"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od </w:t>
      </w:r>
      <w:r w:rsidR="00986B3B">
        <w:rPr>
          <w:rFonts w:ascii="Calibri" w:eastAsia="Cambria" w:hAnsi="Calibri" w:cs="Cambria"/>
          <w:b/>
          <w:bCs/>
          <w:sz w:val="24"/>
          <w:szCs w:val="24"/>
          <w:u w:color="000000"/>
        </w:rPr>
        <w:t>20 kwietnia</w:t>
      </w:r>
      <w:r w:rsidR="00E54EE5"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 2018</w:t>
      </w: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 r. od godz. 7.30 </w:t>
      </w:r>
      <w:r w:rsidR="00986B3B">
        <w:rPr>
          <w:rFonts w:ascii="Calibri" w:eastAsia="Cambria" w:hAnsi="Calibri" w:cs="Cambria"/>
          <w:b/>
          <w:bCs/>
          <w:sz w:val="24"/>
          <w:szCs w:val="24"/>
          <w:u w:color="000000"/>
        </w:rPr>
        <w:t>do 4 maja</w:t>
      </w:r>
      <w:r w:rsidR="00E54EE5"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 2018</w:t>
      </w: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 xml:space="preserve"> r. do godziny 15:30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, w Urzędzie </w:t>
      </w:r>
      <w:r w:rsidR="00E54EE5" w:rsidRPr="00F13A7D">
        <w:rPr>
          <w:rFonts w:ascii="Calibri" w:eastAsia="Cambria" w:hAnsi="Calibri" w:cs="Cambria"/>
          <w:sz w:val="24"/>
          <w:szCs w:val="24"/>
          <w:u w:color="000000"/>
        </w:rPr>
        <w:t>Gminy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w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Jakubowie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przy ul.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 xml:space="preserve">Mińskiej 15,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od poniedziałku do piątku w godzinach 7.30-15.30.</w:t>
      </w:r>
    </w:p>
    <w:p w:rsidR="00456D30" w:rsidRPr="00F13A7D" w:rsidRDefault="00C4666E">
      <w:pPr>
        <w:pStyle w:val="Domylne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Deklaracje uczestnictwa w projekcie złożone po terminie nie będą rozpatrywane.</w:t>
      </w:r>
    </w:p>
    <w:p w:rsidR="00E54EE5" w:rsidRPr="00F13A7D" w:rsidRDefault="00E54EE5">
      <w:pPr>
        <w:pStyle w:val="Domylne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Świadectwa charakterystyki energetycznej budynku należy złożyć w nieprzekraczalnym terminie do dnia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15 maja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2018 r. do godziny 15:30 w Urzędzie Gminy w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Jakubowie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przy ul.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Mińskiej 15, 05-306 Jakubów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od poniedziałku do piątku w godzinach 7.30-15.30.</w:t>
      </w:r>
    </w:p>
    <w:p w:rsidR="00456D30" w:rsidRPr="00F13A7D" w:rsidRDefault="00C4666E">
      <w:pPr>
        <w:pStyle w:val="Domylne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Podpisywanie umów uczestnictwa w projekcie z osobami zakwalifikowanymi na listę rankingową prowadzone będzie do dnia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20 maja</w:t>
      </w:r>
      <w:r w:rsidR="00E54EE5" w:rsidRPr="00F13A7D">
        <w:rPr>
          <w:rFonts w:ascii="Calibri" w:eastAsia="Cambria" w:hAnsi="Calibri" w:cs="Cambria"/>
          <w:sz w:val="24"/>
          <w:szCs w:val="24"/>
          <w:u w:color="000000"/>
        </w:rPr>
        <w:t xml:space="preserve"> 2018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r. w Urzędzie </w:t>
      </w:r>
      <w:r w:rsidR="00E54EE5" w:rsidRPr="00F13A7D">
        <w:rPr>
          <w:rFonts w:ascii="Calibri" w:eastAsia="Cambria" w:hAnsi="Calibri" w:cs="Cambria"/>
          <w:sz w:val="24"/>
          <w:szCs w:val="24"/>
          <w:u w:color="000000"/>
        </w:rPr>
        <w:t>Gminy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w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Jakubowie</w:t>
      </w:r>
      <w:r w:rsidR="00E54EE5" w:rsidRPr="00F13A7D"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przy ul.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Mińskiej 15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, od poniedziałku do piątku w godzinach 7.30-15.30. Terminy te w wyjątkowych prz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ypadkach mogą ulec przedłużeniu.</w:t>
      </w:r>
    </w:p>
    <w:p w:rsidR="00456D30" w:rsidRPr="00F13A7D" w:rsidRDefault="00C4666E" w:rsidP="00310A98">
      <w:pPr>
        <w:pStyle w:val="Domylne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Deklaracje mieszkańców będą rozpatrywane przez komisję powołaną przez </w:t>
      </w:r>
      <w:r w:rsidR="00986B3B">
        <w:rPr>
          <w:rFonts w:ascii="Calibri" w:eastAsia="Cambria" w:hAnsi="Calibri" w:cs="Cambria"/>
          <w:sz w:val="24"/>
          <w:szCs w:val="24"/>
          <w:u w:color="000000"/>
        </w:rPr>
        <w:t>Wójta Gminy Jakubów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na podstawie </w:t>
      </w:r>
      <w:r w:rsidR="000A5FC1" w:rsidRPr="00F13A7D">
        <w:rPr>
          <w:rFonts w:ascii="Calibri" w:eastAsia="Cambria" w:hAnsi="Calibri" w:cs="Cambria"/>
          <w:sz w:val="24"/>
          <w:szCs w:val="24"/>
          <w:u w:color="000000"/>
        </w:rPr>
        <w:t>świadectw charakterystyki energetycznej budynku</w:t>
      </w:r>
      <w:r w:rsidR="00310A98">
        <w:rPr>
          <w:rFonts w:ascii="Calibri" w:eastAsia="Cambria" w:hAnsi="Calibri" w:cs="Cambria"/>
          <w:sz w:val="24"/>
          <w:szCs w:val="24"/>
          <w:u w:color="000000"/>
        </w:rPr>
        <w:t>.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="00310A98"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="00310A98" w:rsidRPr="00310A98">
        <w:rPr>
          <w:rFonts w:ascii="Calibri" w:eastAsia="Cambria" w:hAnsi="Calibri" w:cs="Cambria"/>
          <w:sz w:val="24"/>
          <w:szCs w:val="24"/>
          <w:u w:color="000000"/>
        </w:rPr>
        <w:t>O przystąpieniu do Projektu decyduje kolejność wpływu deklaracji oraz limit kwotowy dofinansowania wynikający z Regulaminu konkursu, tj. 1 500 000  zł.</w:t>
      </w:r>
    </w:p>
    <w:p w:rsidR="00456D30" w:rsidRPr="00F13A7D" w:rsidRDefault="00C4666E">
      <w:pPr>
        <w:pStyle w:val="Domylne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Mieszkańcom, których deklaracje znajdą się na tej liście, przedstawiona zostanie propozycja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lastRenderedPageBreak/>
        <w:t xml:space="preserve">podpisania Umowy, o której mowa w par.1 ust. 6. </w:t>
      </w:r>
    </w:p>
    <w:p w:rsidR="00456D30" w:rsidRPr="00F13A7D" w:rsidRDefault="00C4666E">
      <w:pPr>
        <w:pStyle w:val="Domylne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Pozostałe deklaracje zostaną umieszczone na liście rezerwowej uczestników Projektu według kolejności wynikającej z ilości uzyskanych punktów.</w:t>
      </w:r>
    </w:p>
    <w:p w:rsidR="00456D30" w:rsidRPr="00F13A7D" w:rsidRDefault="00C4666E">
      <w:pPr>
        <w:pStyle w:val="Domylne"/>
        <w:widowControl w:val="0"/>
        <w:numPr>
          <w:ilvl w:val="0"/>
          <w:numId w:val="17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Wnioskodawca umieszczony na liście rezerwowej może znaleźć się na liście uczestników Projektu, w następujących przypadkach:</w:t>
      </w:r>
    </w:p>
    <w:p w:rsidR="00456D30" w:rsidRPr="00F13A7D" w:rsidRDefault="00C4666E">
      <w:pPr>
        <w:pStyle w:val="Domylne"/>
        <w:widowControl w:val="0"/>
        <w:numPr>
          <w:ilvl w:val="0"/>
          <w:numId w:val="28"/>
        </w:numPr>
        <w:spacing w:line="276" w:lineRule="auto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nie dojdzie do podpisania Umowy z którymkolwiek z wnioskodawców umieszczonych na liście uczestników Projektu,</w:t>
      </w:r>
    </w:p>
    <w:p w:rsidR="00456D30" w:rsidRPr="00F13A7D" w:rsidRDefault="00C4666E">
      <w:pPr>
        <w:pStyle w:val="Domylne"/>
        <w:widowControl w:val="0"/>
        <w:numPr>
          <w:ilvl w:val="0"/>
          <w:numId w:val="28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dojdzie do odstąpienia lub rozwiązania Umowy przez którąkolwiek ze stron,</w:t>
      </w:r>
    </w:p>
    <w:p w:rsidR="00456D30" w:rsidRPr="00310A98" w:rsidRDefault="00C4666E" w:rsidP="00310A98">
      <w:pPr>
        <w:pStyle w:val="Domylne"/>
        <w:widowControl w:val="0"/>
        <w:numPr>
          <w:ilvl w:val="0"/>
          <w:numId w:val="28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zwiększona zostanie liczba Mieszkańców, którzy mogą zostać objęci Projektem.</w:t>
      </w:r>
    </w:p>
    <w:p w:rsidR="00456D30" w:rsidRPr="00F13A7D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 w:right="20"/>
        <w:jc w:val="center"/>
        <w:outlineLvl w:val="0"/>
        <w:rPr>
          <w:rFonts w:ascii="Calibri" w:eastAsia="Cambria" w:hAnsi="Calibri" w:cs="Cambria"/>
          <w:b/>
          <w:bCs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b/>
          <w:bCs/>
          <w:sz w:val="24"/>
          <w:szCs w:val="24"/>
          <w:u w:color="000000"/>
        </w:rPr>
        <w:t>§ 5 Informacja o podstawowych ryzykach</w:t>
      </w:r>
    </w:p>
    <w:p w:rsidR="00456D30" w:rsidRPr="00F13A7D" w:rsidRDefault="00C4666E">
      <w:pPr>
        <w:pStyle w:val="Domylne"/>
        <w:widowControl w:val="0"/>
        <w:numPr>
          <w:ilvl w:val="0"/>
          <w:numId w:val="30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Proces przygotowania i wdrażania Projektu wiąże się z następującymi podstawowymi ryzykami:</w:t>
      </w:r>
    </w:p>
    <w:p w:rsidR="00456D30" w:rsidRPr="00F13A7D" w:rsidRDefault="00374854">
      <w:pPr>
        <w:pStyle w:val="Domylne"/>
        <w:widowControl w:val="0"/>
        <w:numPr>
          <w:ilvl w:val="0"/>
          <w:numId w:val="32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nie</w:t>
      </w:r>
      <w:r w:rsidR="00C4666E" w:rsidRPr="00F13A7D">
        <w:rPr>
          <w:rFonts w:ascii="Calibri" w:eastAsia="Cambria" w:hAnsi="Calibri" w:cs="Cambria"/>
          <w:sz w:val="24"/>
          <w:szCs w:val="24"/>
          <w:u w:color="000000"/>
        </w:rPr>
        <w:t xml:space="preserve">otrzymania przez Gminę dofinansowania ze środków Regionalnego Programu Operacyjnego Województwa </w:t>
      </w:r>
      <w:r w:rsidR="00E54EE5" w:rsidRPr="00F13A7D">
        <w:rPr>
          <w:rFonts w:ascii="Calibri" w:eastAsia="Cambria" w:hAnsi="Calibri" w:cs="Cambria"/>
          <w:sz w:val="24"/>
          <w:szCs w:val="24"/>
          <w:u w:color="000000"/>
        </w:rPr>
        <w:t>Mazowieckiego</w:t>
      </w:r>
      <w:r w:rsidR="00C4666E" w:rsidRPr="00F13A7D">
        <w:rPr>
          <w:rFonts w:ascii="Calibri" w:eastAsia="Cambria" w:hAnsi="Calibri" w:cs="Cambria"/>
          <w:sz w:val="24"/>
          <w:szCs w:val="24"/>
          <w:u w:color="000000"/>
        </w:rPr>
        <w:t xml:space="preserve"> na lata 2014 -2020. W takim przypadku projekt nie będzie realizowany,</w:t>
      </w:r>
    </w:p>
    <w:p w:rsidR="00456D30" w:rsidRPr="00F13A7D" w:rsidRDefault="00C4666E">
      <w:pPr>
        <w:pStyle w:val="Domylne"/>
        <w:widowControl w:val="0"/>
        <w:numPr>
          <w:ilvl w:val="0"/>
          <w:numId w:val="32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konieczności wykonania dodatkowych robót budowlanych i/lub przeróbek budynku. Może zaistnieć na etapie wdrażania Projektu, w </w:t>
      </w:r>
      <w:r w:rsidR="00374854" w:rsidRPr="00F13A7D">
        <w:rPr>
          <w:rFonts w:ascii="Calibri" w:eastAsia="Cambria" w:hAnsi="Calibri" w:cs="Cambria"/>
          <w:sz w:val="24"/>
          <w:szCs w:val="24"/>
          <w:u w:color="000000"/>
        </w:rPr>
        <w:t>przypadku,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 gdy stwierdzona zostanie konieczność wykonania dodatkowych robót budowlanych i/lub przeróbek w budynku, niezbędnych do montażu lub prawidłowego funkcjonowania instalacji </w:t>
      </w:r>
      <w:r w:rsidR="00E54EE5" w:rsidRPr="00F13A7D">
        <w:rPr>
          <w:rFonts w:ascii="Calibri" w:eastAsia="Cambria" w:hAnsi="Calibri" w:cs="Cambria"/>
          <w:sz w:val="24"/>
          <w:szCs w:val="24"/>
          <w:u w:color="000000"/>
        </w:rPr>
        <w:t xml:space="preserve">kotła ekologicznego i/lub instalacji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OZE,</w:t>
      </w:r>
    </w:p>
    <w:p w:rsidR="00456D30" w:rsidRPr="00F13A7D" w:rsidRDefault="00C4666E">
      <w:pPr>
        <w:pStyle w:val="Domylne"/>
        <w:widowControl w:val="0"/>
        <w:numPr>
          <w:ilvl w:val="0"/>
          <w:numId w:val="32"/>
        </w:numPr>
        <w:spacing w:line="276" w:lineRule="auto"/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 xml:space="preserve">długiego okresu związania warunkami umowy o udział w Projekcie. Ryzyko to może ujawnić się np.: w chwili konieczności zbycia nieruchomości. Wówczas sprzedający nieruchomość musi zapewnić przejęcie przez nabywcę nieruchomości praw i obowiązków wynikających z umowy o udział w Projekcie. Obejmuje ono również np.: brak możliwości przeróbek lub demontażu instalacji </w:t>
      </w:r>
      <w:r w:rsidR="00E54EE5" w:rsidRPr="00F13A7D">
        <w:rPr>
          <w:rFonts w:ascii="Calibri" w:eastAsia="Cambria" w:hAnsi="Calibri" w:cs="Cambria"/>
          <w:sz w:val="24"/>
          <w:szCs w:val="24"/>
          <w:u w:color="000000"/>
        </w:rPr>
        <w:t xml:space="preserve">kotła ekologicznego i/lub 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OZE w tym okresie, oraz demontażu paneli fotowoltaicznych/solarnych i przeznaczenia powierzchni dachu na inne cele.</w:t>
      </w:r>
    </w:p>
    <w:p w:rsidR="00310A98" w:rsidRDefault="00C4666E" w:rsidP="00310A98">
      <w:pPr>
        <w:pStyle w:val="Domylne"/>
        <w:widowControl w:val="0"/>
        <w:numPr>
          <w:ilvl w:val="0"/>
          <w:numId w:val="33"/>
        </w:numPr>
        <w:ind w:right="20"/>
        <w:jc w:val="both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Okoliczności wymienione w ust. 1 stanowią jedynie podstawowe ryzyka i nie wyczerpują katalogu sytuacji, które mogą pojawić się w okresie wdrażania Projektu i okresie zachowania jego trwałości.</w:t>
      </w:r>
    </w:p>
    <w:p w:rsidR="00456D30" w:rsidRPr="00310A98" w:rsidRDefault="00C4666E" w:rsidP="00310A98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right="23"/>
        <w:jc w:val="center"/>
        <w:outlineLvl w:val="0"/>
        <w:rPr>
          <w:rFonts w:ascii="Calibri" w:eastAsia="Cambria" w:hAnsi="Calibri" w:cs="Cambria"/>
          <w:sz w:val="24"/>
          <w:szCs w:val="24"/>
          <w:u w:color="000000"/>
        </w:rPr>
      </w:pPr>
      <w:r w:rsidRPr="00310A98">
        <w:rPr>
          <w:rFonts w:ascii="Calibri" w:eastAsia="Cambria" w:hAnsi="Calibri" w:cs="Cambria"/>
          <w:b/>
          <w:bCs/>
          <w:sz w:val="24"/>
          <w:szCs w:val="24"/>
          <w:u w:color="000000"/>
        </w:rPr>
        <w:t>§ 6 Postanowienia końcowe</w:t>
      </w:r>
    </w:p>
    <w:p w:rsidR="00456D30" w:rsidRPr="00F13A7D" w:rsidRDefault="00C4666E" w:rsidP="00310A98">
      <w:pPr>
        <w:pStyle w:val="Domylne"/>
        <w:widowControl w:val="0"/>
        <w:numPr>
          <w:ilvl w:val="0"/>
          <w:numId w:val="35"/>
        </w:numPr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Integralną cześć regulaminu stanowią:</w:t>
      </w:r>
    </w:p>
    <w:p w:rsidR="00456D30" w:rsidRPr="00F13A7D" w:rsidRDefault="00E54EE5">
      <w:pPr>
        <w:pStyle w:val="Domylne"/>
        <w:widowControl w:val="0"/>
        <w:numPr>
          <w:ilvl w:val="0"/>
          <w:numId w:val="37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Załącznik nr 1</w:t>
      </w:r>
      <w:r w:rsidR="00C4666E" w:rsidRPr="00F13A7D">
        <w:rPr>
          <w:rFonts w:ascii="Calibri" w:eastAsia="Cambria" w:hAnsi="Calibri" w:cs="Cambria"/>
          <w:sz w:val="24"/>
          <w:szCs w:val="24"/>
          <w:u w:color="000000"/>
        </w:rPr>
        <w:t xml:space="preserve"> - formularz deklar</w:t>
      </w:r>
      <w:r w:rsidRPr="00F13A7D">
        <w:rPr>
          <w:rFonts w:ascii="Calibri" w:eastAsia="Cambria" w:hAnsi="Calibri" w:cs="Cambria"/>
          <w:sz w:val="24"/>
          <w:szCs w:val="24"/>
          <w:u w:color="000000"/>
        </w:rPr>
        <w:t>acji uczestnictwa w projekcie</w:t>
      </w:r>
    </w:p>
    <w:p w:rsidR="00456D30" w:rsidRPr="00F13A7D" w:rsidRDefault="00C4666E">
      <w:pPr>
        <w:pStyle w:val="Domylne"/>
        <w:widowControl w:val="0"/>
        <w:numPr>
          <w:ilvl w:val="0"/>
          <w:numId w:val="38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W sprawach nieuregulowanych w regulaminie mają zastosowanie przepisy Kodeksu Cywilnego oraz postanowienia Umowy.</w:t>
      </w:r>
    </w:p>
    <w:p w:rsidR="00456D30" w:rsidRPr="00310A98" w:rsidRDefault="00C4666E" w:rsidP="00310A98">
      <w:pPr>
        <w:pStyle w:val="Domylne"/>
        <w:widowControl w:val="0"/>
        <w:numPr>
          <w:ilvl w:val="0"/>
          <w:numId w:val="35"/>
        </w:numPr>
        <w:spacing w:line="276" w:lineRule="auto"/>
        <w:jc w:val="both"/>
        <w:rPr>
          <w:rFonts w:ascii="Calibri" w:eastAsia="Cambria" w:hAnsi="Calibri" w:cs="Cambria"/>
          <w:sz w:val="24"/>
          <w:szCs w:val="24"/>
          <w:u w:color="000000"/>
        </w:rPr>
      </w:pPr>
      <w:r w:rsidRPr="00F13A7D">
        <w:rPr>
          <w:rFonts w:ascii="Calibri" w:eastAsia="Cambria" w:hAnsi="Calibri" w:cs="Cambria"/>
          <w:sz w:val="24"/>
          <w:szCs w:val="24"/>
          <w:u w:color="000000"/>
        </w:rPr>
        <w:t>Gmina zastrzega sobie prawo anulowania projektu w przypadku niewystarczającej liczby Mieszkańców chętnych do uczestnictwa w Projekcie.</w:t>
      </w:r>
    </w:p>
    <w:p w:rsidR="00456D30" w:rsidRPr="00F13A7D" w:rsidRDefault="00456D30">
      <w:pPr>
        <w:pStyle w:val="Domy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="Calibri" w:eastAsia="Cambria" w:hAnsi="Calibri" w:cs="Cambria"/>
          <w:sz w:val="24"/>
          <w:szCs w:val="24"/>
          <w:u w:color="000000"/>
        </w:rPr>
      </w:pPr>
    </w:p>
    <w:p w:rsidR="00456D30" w:rsidRPr="00F13A7D" w:rsidRDefault="00456D30">
      <w:pPr>
        <w:pStyle w:val="Domy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="Calibri" w:eastAsia="Cambria" w:hAnsi="Calibri" w:cs="Cambria"/>
          <w:sz w:val="24"/>
          <w:szCs w:val="24"/>
          <w:u w:color="000000"/>
        </w:rPr>
      </w:pPr>
    </w:p>
    <w:p w:rsidR="00456D30" w:rsidRPr="00F13A7D" w:rsidRDefault="00986B3B">
      <w:pPr>
        <w:pStyle w:val="Domy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eastAsia="Cambria" w:hAnsi="Calibri" w:cs="Cambria"/>
          <w:sz w:val="24"/>
          <w:szCs w:val="24"/>
          <w:u w:color="000000"/>
        </w:rPr>
        <w:t>Jakubów, 19 kwietnia</w:t>
      </w:r>
      <w:r w:rsidR="00E54EE5" w:rsidRPr="00F13A7D">
        <w:rPr>
          <w:rFonts w:ascii="Calibri" w:eastAsia="Cambria" w:hAnsi="Calibri" w:cs="Cambria"/>
          <w:sz w:val="24"/>
          <w:szCs w:val="24"/>
          <w:u w:color="000000"/>
        </w:rPr>
        <w:t xml:space="preserve"> 2018</w:t>
      </w:r>
      <w:r w:rsidR="00C4666E" w:rsidRPr="00F13A7D">
        <w:rPr>
          <w:rFonts w:ascii="Calibri" w:eastAsia="Cambria" w:hAnsi="Calibri" w:cs="Cambria"/>
          <w:sz w:val="24"/>
          <w:szCs w:val="24"/>
          <w:u w:color="000000"/>
        </w:rPr>
        <w:t xml:space="preserve"> r.</w:t>
      </w:r>
    </w:p>
    <w:sectPr w:rsidR="00456D30" w:rsidRPr="00F13A7D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04" w:rsidRDefault="00236F04">
      <w:r>
        <w:separator/>
      </w:r>
    </w:p>
  </w:endnote>
  <w:endnote w:type="continuationSeparator" w:id="0">
    <w:p w:rsidR="00236F04" w:rsidRDefault="0023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04" w:rsidRDefault="00236F04">
      <w:r>
        <w:separator/>
      </w:r>
    </w:p>
  </w:footnote>
  <w:footnote w:type="continuationSeparator" w:id="0">
    <w:p w:rsidR="00236F04" w:rsidRDefault="0023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30" w:rsidRDefault="00C4666E">
    <w:pPr>
      <w:pStyle w:val="Nagwekistopka"/>
      <w:tabs>
        <w:tab w:val="clear" w:pos="9020"/>
        <w:tab w:val="center" w:pos="4819"/>
        <w:tab w:val="right" w:pos="9638"/>
      </w:tabs>
    </w:pPr>
    <w:r>
      <w:tab/>
    </w:r>
    <w:r w:rsidR="00EC50BC">
      <w:rPr>
        <w:rFonts w:ascii="Helvetica" w:hAnsi="Helvetica" w:cs="Helvetica"/>
        <w:noProof/>
      </w:rPr>
      <w:drawing>
        <wp:inline distT="0" distB="0" distL="0" distR="0">
          <wp:extent cx="6120130" cy="773440"/>
          <wp:effectExtent l="0" t="0" r="127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769"/>
    <w:multiLevelType w:val="hybridMultilevel"/>
    <w:tmpl w:val="412A6822"/>
    <w:styleLink w:val="Zaimportowanystyl6"/>
    <w:lvl w:ilvl="0" w:tplc="81E49D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8A15B0">
      <w:start w:val="1"/>
      <w:numFmt w:val="decimal"/>
      <w:lvlText w:val="%2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626616">
      <w:start w:val="1"/>
      <w:numFmt w:val="decimal"/>
      <w:lvlText w:val="%3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54C766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4C95C0">
      <w:start w:val="1"/>
      <w:numFmt w:val="decimal"/>
      <w:lvlText w:val="%5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880B0C">
      <w:start w:val="1"/>
      <w:numFmt w:val="decimal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2C500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B2ABA6">
      <w:start w:val="1"/>
      <w:numFmt w:val="decimal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ED21C">
      <w:start w:val="1"/>
      <w:numFmt w:val="decimal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5F5E32"/>
    <w:multiLevelType w:val="hybridMultilevel"/>
    <w:tmpl w:val="0C4AD088"/>
    <w:numStyleLink w:val="Zaimportowanystyl7"/>
  </w:abstractNum>
  <w:abstractNum w:abstractNumId="2" w15:restartNumberingAfterBreak="0">
    <w:nsid w:val="08886706"/>
    <w:multiLevelType w:val="hybridMultilevel"/>
    <w:tmpl w:val="DAD49B28"/>
    <w:numStyleLink w:val="Zaimportowanystyl3"/>
  </w:abstractNum>
  <w:abstractNum w:abstractNumId="3" w15:restartNumberingAfterBreak="0">
    <w:nsid w:val="0A260CC8"/>
    <w:multiLevelType w:val="hybridMultilevel"/>
    <w:tmpl w:val="09FA0956"/>
    <w:styleLink w:val="Zaimportowanystyl14"/>
    <w:lvl w:ilvl="0" w:tplc="AA2E444A">
      <w:start w:val="1"/>
      <w:numFmt w:val="bullet"/>
      <w:lvlText w:val="-"/>
      <w:lvlJc w:val="left"/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42308">
      <w:start w:val="1"/>
      <w:numFmt w:val="bullet"/>
      <w:lvlText w:val="o"/>
      <w:lvlJc w:val="left"/>
      <w:p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14ECA8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84D68">
      <w:start w:val="1"/>
      <w:numFmt w:val="bullet"/>
      <w:lvlText w:val="·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E8680">
      <w:start w:val="1"/>
      <w:numFmt w:val="bullet"/>
      <w:lvlText w:val="o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EBB12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80C98">
      <w:start w:val="1"/>
      <w:numFmt w:val="bullet"/>
      <w:lvlText w:val="·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C3E6">
      <w:start w:val="1"/>
      <w:numFmt w:val="bullet"/>
      <w:lvlText w:val="o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E834A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636D56"/>
    <w:multiLevelType w:val="hybridMultilevel"/>
    <w:tmpl w:val="8D1CE292"/>
    <w:styleLink w:val="Zaimportowanystyl4"/>
    <w:lvl w:ilvl="0" w:tplc="8D52EC50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B4AB2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8AE39A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1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42AF0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9F4C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5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12FD00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7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3C3E24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9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835E4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1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C6DA64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9C597E"/>
    <w:multiLevelType w:val="hybridMultilevel"/>
    <w:tmpl w:val="07E68362"/>
    <w:styleLink w:val="Zaimportowanystyl13"/>
    <w:lvl w:ilvl="0" w:tplc="E31A1236">
      <w:start w:val="1"/>
      <w:numFmt w:val="decimal"/>
      <w:lvlText w:val="%1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8A2F22">
      <w:start w:val="1"/>
      <w:numFmt w:val="decimal"/>
      <w:lvlText w:val="%2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D61500">
      <w:start w:val="1"/>
      <w:numFmt w:val="decimal"/>
      <w:lvlText w:val="%3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BEC38A">
      <w:start w:val="1"/>
      <w:numFmt w:val="decimal"/>
      <w:lvlText w:val="%4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76080E">
      <w:start w:val="1"/>
      <w:numFmt w:val="decimal"/>
      <w:lvlText w:val="%5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52B316">
      <w:start w:val="1"/>
      <w:numFmt w:val="decimal"/>
      <w:lvlText w:val="%6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6011EA">
      <w:start w:val="1"/>
      <w:numFmt w:val="decimal"/>
      <w:lvlText w:val="%7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5E8BB6">
      <w:start w:val="1"/>
      <w:numFmt w:val="decimal"/>
      <w:lvlText w:val="%8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2A26A2">
      <w:start w:val="1"/>
      <w:numFmt w:val="decimal"/>
      <w:lvlText w:val="%9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F81DDD"/>
    <w:multiLevelType w:val="hybridMultilevel"/>
    <w:tmpl w:val="9892BE6C"/>
    <w:styleLink w:val="Zaimportowanystyl10"/>
    <w:lvl w:ilvl="0" w:tplc="A4D2BE76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12D0D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AE825C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C2BE9E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5003E0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D25D96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32CA22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07514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EDB36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023FBB"/>
    <w:multiLevelType w:val="hybridMultilevel"/>
    <w:tmpl w:val="40546982"/>
    <w:styleLink w:val="Zaimportowanystyl9"/>
    <w:lvl w:ilvl="0" w:tplc="2842D6A8">
      <w:start w:val="1"/>
      <w:numFmt w:val="decimal"/>
      <w:lvlText w:val="%1)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0138E">
      <w:start w:val="1"/>
      <w:numFmt w:val="lowerLetter"/>
      <w:lvlText w:val="%2.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44E68">
      <w:start w:val="1"/>
      <w:numFmt w:val="lowerRoman"/>
      <w:lvlText w:val="%3."/>
      <w:lvlJc w:val="left"/>
      <w:pPr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E99C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CA950">
      <w:start w:val="1"/>
      <w:numFmt w:val="lowerLetter"/>
      <w:lvlText w:val="%5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29C3A">
      <w:start w:val="1"/>
      <w:numFmt w:val="lowerRoman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0E060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8244A">
      <w:start w:val="1"/>
      <w:numFmt w:val="lowerLetter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ACABE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3E2276"/>
    <w:multiLevelType w:val="hybridMultilevel"/>
    <w:tmpl w:val="8D1CE292"/>
    <w:numStyleLink w:val="Zaimportowanystyl4"/>
  </w:abstractNum>
  <w:abstractNum w:abstractNumId="9" w15:restartNumberingAfterBreak="0">
    <w:nsid w:val="1F5117DC"/>
    <w:multiLevelType w:val="hybridMultilevel"/>
    <w:tmpl w:val="065A2A1C"/>
    <w:styleLink w:val="Zaimportowanystyl1"/>
    <w:lvl w:ilvl="0" w:tplc="016C0854">
      <w:start w:val="1"/>
      <w:numFmt w:val="decimal"/>
      <w:lvlText w:val="%1."/>
      <w:lvlJc w:val="left"/>
      <w:pPr>
        <w:tabs>
          <w:tab w:val="num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BE196E">
      <w:start w:val="1"/>
      <w:numFmt w:val="decimal"/>
      <w:lvlText w:val="%2."/>
      <w:lvlJc w:val="left"/>
      <w:pPr>
        <w:tabs>
          <w:tab w:val="left" w:pos="270"/>
          <w:tab w:val="left" w:pos="708"/>
          <w:tab w:val="num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7ABE1C">
      <w:start w:val="1"/>
      <w:numFmt w:val="decimal"/>
      <w:lvlText w:val="%3."/>
      <w:lvlJc w:val="left"/>
      <w:pPr>
        <w:tabs>
          <w:tab w:val="left" w:pos="270"/>
          <w:tab w:val="left" w:pos="708"/>
          <w:tab w:val="left" w:pos="1416"/>
          <w:tab w:val="num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CCCD14">
      <w:start w:val="1"/>
      <w:numFmt w:val="decimal"/>
      <w:lvlText w:val="%4."/>
      <w:lvlJc w:val="left"/>
      <w:pPr>
        <w:tabs>
          <w:tab w:val="left" w:pos="270"/>
          <w:tab w:val="left" w:pos="708"/>
          <w:tab w:val="left" w:pos="1416"/>
          <w:tab w:val="left" w:pos="2124"/>
          <w:tab w:val="num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EED444">
      <w:start w:val="1"/>
      <w:numFmt w:val="decimal"/>
      <w:lvlText w:val="%5."/>
      <w:lvlJc w:val="left"/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num" w:pos="315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A6E2C2">
      <w:start w:val="1"/>
      <w:numFmt w:val="decimal"/>
      <w:lvlText w:val="%6."/>
      <w:lvlJc w:val="left"/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num" w:pos="38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545472">
      <w:start w:val="1"/>
      <w:numFmt w:val="decimal"/>
      <w:lvlText w:val="%7."/>
      <w:lvlJc w:val="left"/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9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7CDF22">
      <w:start w:val="1"/>
      <w:numFmt w:val="decimal"/>
      <w:lvlText w:val="%8."/>
      <w:lvlJc w:val="left"/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1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8EA68C">
      <w:start w:val="1"/>
      <w:numFmt w:val="decimal"/>
      <w:lvlText w:val="%9."/>
      <w:lvlJc w:val="left"/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30"/>
          <w:tab w:val="left" w:pos="6372"/>
          <w:tab w:val="left" w:pos="7080"/>
          <w:tab w:val="left" w:pos="7788"/>
          <w:tab w:val="left" w:pos="8496"/>
          <w:tab w:val="left" w:pos="9204"/>
        </w:tabs>
        <w:ind w:left="60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69192C"/>
    <w:multiLevelType w:val="hybridMultilevel"/>
    <w:tmpl w:val="07E68362"/>
    <w:numStyleLink w:val="Zaimportowanystyl13"/>
  </w:abstractNum>
  <w:abstractNum w:abstractNumId="11" w15:restartNumberingAfterBreak="0">
    <w:nsid w:val="219460EC"/>
    <w:multiLevelType w:val="hybridMultilevel"/>
    <w:tmpl w:val="0C4AD088"/>
    <w:styleLink w:val="Zaimportowanystyl7"/>
    <w:lvl w:ilvl="0" w:tplc="84C281C2">
      <w:start w:val="1"/>
      <w:numFmt w:val="lowerLetter"/>
      <w:lvlText w:val="%1)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8280C">
      <w:start w:val="1"/>
      <w:numFmt w:val="lowerLetter"/>
      <w:lvlText w:val="%2.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CF526">
      <w:start w:val="1"/>
      <w:numFmt w:val="lowerRoman"/>
      <w:lvlText w:val="%3."/>
      <w:lvlJc w:val="left"/>
      <w:pPr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63D42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0A1A4">
      <w:start w:val="1"/>
      <w:numFmt w:val="lowerLetter"/>
      <w:lvlText w:val="%5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4EF34">
      <w:start w:val="1"/>
      <w:numFmt w:val="lowerRoman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2CB6A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FC8E14">
      <w:start w:val="1"/>
      <w:numFmt w:val="lowerLetter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0C984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114EF5"/>
    <w:multiLevelType w:val="hybridMultilevel"/>
    <w:tmpl w:val="9892BE6C"/>
    <w:numStyleLink w:val="Zaimportowanystyl10"/>
  </w:abstractNum>
  <w:abstractNum w:abstractNumId="13" w15:restartNumberingAfterBreak="0">
    <w:nsid w:val="2CDD4800"/>
    <w:multiLevelType w:val="hybridMultilevel"/>
    <w:tmpl w:val="5C64E83C"/>
    <w:numStyleLink w:val="Zaimportowanystyl8"/>
  </w:abstractNum>
  <w:abstractNum w:abstractNumId="14" w15:restartNumberingAfterBreak="0">
    <w:nsid w:val="2D8342F7"/>
    <w:multiLevelType w:val="hybridMultilevel"/>
    <w:tmpl w:val="C7FA6CB2"/>
    <w:numStyleLink w:val="Zaimportowanystyl11"/>
  </w:abstractNum>
  <w:abstractNum w:abstractNumId="15" w15:restartNumberingAfterBreak="0">
    <w:nsid w:val="363D1205"/>
    <w:multiLevelType w:val="hybridMultilevel"/>
    <w:tmpl w:val="065A2A1C"/>
    <w:numStyleLink w:val="Zaimportowanystyl1"/>
  </w:abstractNum>
  <w:abstractNum w:abstractNumId="16" w15:restartNumberingAfterBreak="0">
    <w:nsid w:val="38432E8F"/>
    <w:multiLevelType w:val="hybridMultilevel"/>
    <w:tmpl w:val="40546982"/>
    <w:numStyleLink w:val="Zaimportowanystyl9"/>
  </w:abstractNum>
  <w:abstractNum w:abstractNumId="17" w15:restartNumberingAfterBreak="0">
    <w:nsid w:val="3E440997"/>
    <w:multiLevelType w:val="hybridMultilevel"/>
    <w:tmpl w:val="09FA0956"/>
    <w:numStyleLink w:val="Zaimportowanystyl14"/>
  </w:abstractNum>
  <w:abstractNum w:abstractNumId="18" w15:restartNumberingAfterBreak="0">
    <w:nsid w:val="42D77410"/>
    <w:multiLevelType w:val="hybridMultilevel"/>
    <w:tmpl w:val="E5C8DDFE"/>
    <w:numStyleLink w:val="Zaimportowanystyl12"/>
  </w:abstractNum>
  <w:abstractNum w:abstractNumId="19" w15:restartNumberingAfterBreak="0">
    <w:nsid w:val="527A4CA0"/>
    <w:multiLevelType w:val="hybridMultilevel"/>
    <w:tmpl w:val="412A6822"/>
    <w:numStyleLink w:val="Zaimportowanystyl6"/>
  </w:abstractNum>
  <w:abstractNum w:abstractNumId="20" w15:restartNumberingAfterBreak="0">
    <w:nsid w:val="636A17DF"/>
    <w:multiLevelType w:val="hybridMultilevel"/>
    <w:tmpl w:val="DAD49B28"/>
    <w:styleLink w:val="Zaimportowanystyl3"/>
    <w:lvl w:ilvl="0" w:tplc="D36EBCB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4A49B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328BA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9A0F1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0C21B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74289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6F0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BC6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F0B5F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57C0FA9"/>
    <w:multiLevelType w:val="hybridMultilevel"/>
    <w:tmpl w:val="9B2A488A"/>
    <w:numStyleLink w:val="Zaimportowanystyl2"/>
  </w:abstractNum>
  <w:abstractNum w:abstractNumId="22" w15:restartNumberingAfterBreak="0">
    <w:nsid w:val="6C856BAF"/>
    <w:multiLevelType w:val="hybridMultilevel"/>
    <w:tmpl w:val="3856BB42"/>
    <w:numStyleLink w:val="Zaimportowanystyl5"/>
  </w:abstractNum>
  <w:abstractNum w:abstractNumId="23" w15:restartNumberingAfterBreak="0">
    <w:nsid w:val="6D855B90"/>
    <w:multiLevelType w:val="hybridMultilevel"/>
    <w:tmpl w:val="C7FA6CB2"/>
    <w:styleLink w:val="Zaimportowanystyl11"/>
    <w:lvl w:ilvl="0" w:tplc="5464093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C5FE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60EF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045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EDD6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E1C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03FD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CE11F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C2D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9459F7"/>
    <w:multiLevelType w:val="hybridMultilevel"/>
    <w:tmpl w:val="5C64E83C"/>
    <w:styleLink w:val="Zaimportowanystyl8"/>
    <w:lvl w:ilvl="0" w:tplc="FBE63364">
      <w:start w:val="1"/>
      <w:numFmt w:val="decimal"/>
      <w:lvlText w:val="%1)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CDA4A">
      <w:start w:val="1"/>
      <w:numFmt w:val="decimal"/>
      <w:lvlText w:val="%2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E3BA6">
      <w:start w:val="1"/>
      <w:numFmt w:val="decimal"/>
      <w:lvlText w:val="%3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00A0E">
      <w:start w:val="1"/>
      <w:numFmt w:val="decimal"/>
      <w:lvlText w:val="%4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4D4EC">
      <w:start w:val="1"/>
      <w:numFmt w:val="decimal"/>
      <w:lvlText w:val="%5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6A930">
      <w:start w:val="1"/>
      <w:numFmt w:val="decimal"/>
      <w:lvlText w:val="%6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4CA208">
      <w:start w:val="1"/>
      <w:numFmt w:val="decimal"/>
      <w:lvlText w:val="%7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8033C2">
      <w:start w:val="1"/>
      <w:numFmt w:val="decimal"/>
      <w:lvlText w:val="%8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08122">
      <w:start w:val="1"/>
      <w:numFmt w:val="decimal"/>
      <w:lvlText w:val="%9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3744D0"/>
    <w:multiLevelType w:val="hybridMultilevel"/>
    <w:tmpl w:val="3856BB42"/>
    <w:styleLink w:val="Zaimportowanystyl5"/>
    <w:lvl w:ilvl="0" w:tplc="4E24545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E5BE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EA918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2CB9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64C80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2C817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EA05D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AE01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0A159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974D98"/>
    <w:multiLevelType w:val="hybridMultilevel"/>
    <w:tmpl w:val="1D280EF2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7" w15:restartNumberingAfterBreak="0">
    <w:nsid w:val="76BA0A8C"/>
    <w:multiLevelType w:val="hybridMultilevel"/>
    <w:tmpl w:val="9B2A488A"/>
    <w:styleLink w:val="Zaimportowanystyl2"/>
    <w:lvl w:ilvl="0" w:tplc="5FA6B634">
      <w:start w:val="1"/>
      <w:numFmt w:val="bullet"/>
      <w:lvlText w:val="·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E273C4">
      <w:start w:val="1"/>
      <w:numFmt w:val="bullet"/>
      <w:lvlText w:val="o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E942E">
      <w:start w:val="1"/>
      <w:numFmt w:val="bullet"/>
      <w:lvlText w:val="▪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42066">
      <w:start w:val="1"/>
      <w:numFmt w:val="bullet"/>
      <w:lvlText w:val="·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E73D0">
      <w:start w:val="1"/>
      <w:numFmt w:val="bullet"/>
      <w:lvlText w:val="o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EE850">
      <w:start w:val="1"/>
      <w:numFmt w:val="bullet"/>
      <w:lvlText w:val="▪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CAF94">
      <w:start w:val="1"/>
      <w:numFmt w:val="bullet"/>
      <w:lvlText w:val="·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2AD3E">
      <w:start w:val="1"/>
      <w:numFmt w:val="bullet"/>
      <w:lvlText w:val="o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8EB30">
      <w:start w:val="1"/>
      <w:numFmt w:val="bullet"/>
      <w:lvlText w:val="▪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1335A0"/>
    <w:multiLevelType w:val="hybridMultilevel"/>
    <w:tmpl w:val="E5C8DDFE"/>
    <w:styleLink w:val="Zaimportowanystyl12"/>
    <w:lvl w:ilvl="0" w:tplc="DAAC749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8476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40184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88C6D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B6751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222C3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BECA8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08614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309F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5"/>
  </w:num>
  <w:num w:numId="3">
    <w:abstractNumId w:val="15"/>
    <w:lvlOverride w:ilvl="0">
      <w:lvl w:ilvl="0" w:tplc="FD4AC5EC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 w:tplc="79B6CE82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D7F68014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17824872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8B165B20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5E2E83F8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4A64714C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D88ACC46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51825CE6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7"/>
  </w:num>
  <w:num w:numId="5">
    <w:abstractNumId w:val="21"/>
  </w:num>
  <w:num w:numId="6">
    <w:abstractNumId w:val="15"/>
    <w:lvlOverride w:ilvl="0">
      <w:startOverride w:val="5"/>
      <w:lvl w:ilvl="0" w:tplc="FD4AC5EC">
        <w:start w:val="5"/>
        <w:numFmt w:val="decimal"/>
        <w:lvlText w:val="%1."/>
        <w:lvlJc w:val="left"/>
        <w:pPr>
          <w:ind w:left="28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B6CE82">
        <w:start w:val="1"/>
        <w:numFmt w:val="decimal"/>
        <w:lvlText w:val="%2."/>
        <w:lvlJc w:val="left"/>
        <w:pPr>
          <w:ind w:left="100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F68014">
        <w:start w:val="1"/>
        <w:numFmt w:val="decimal"/>
        <w:lvlText w:val="%3."/>
        <w:lvlJc w:val="left"/>
        <w:pPr>
          <w:ind w:left="172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7824872">
        <w:start w:val="1"/>
        <w:numFmt w:val="decimal"/>
        <w:lvlText w:val="%4."/>
        <w:lvlJc w:val="left"/>
        <w:pPr>
          <w:ind w:left="244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165B20">
        <w:start w:val="1"/>
        <w:numFmt w:val="decimal"/>
        <w:lvlText w:val="%5."/>
        <w:lvlJc w:val="left"/>
        <w:pPr>
          <w:ind w:left="316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2E83F8">
        <w:start w:val="1"/>
        <w:numFmt w:val="decimal"/>
        <w:lvlText w:val="%6."/>
        <w:lvlJc w:val="left"/>
        <w:pPr>
          <w:ind w:left="388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64714C">
        <w:start w:val="1"/>
        <w:numFmt w:val="decimal"/>
        <w:lvlText w:val="%7."/>
        <w:lvlJc w:val="left"/>
        <w:pPr>
          <w:ind w:left="460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8ACC46">
        <w:start w:val="1"/>
        <w:numFmt w:val="decimal"/>
        <w:lvlText w:val="%8."/>
        <w:lvlJc w:val="left"/>
        <w:pPr>
          <w:ind w:left="532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825CE6">
        <w:start w:val="1"/>
        <w:numFmt w:val="decimal"/>
        <w:lvlText w:val="%9."/>
        <w:lvlJc w:val="left"/>
        <w:pPr>
          <w:ind w:left="604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0"/>
  </w:num>
  <w:num w:numId="8">
    <w:abstractNumId w:val="2"/>
  </w:num>
  <w:num w:numId="9">
    <w:abstractNumId w:val="4"/>
  </w:num>
  <w:num w:numId="10">
    <w:abstractNumId w:val="8"/>
  </w:num>
  <w:num w:numId="11">
    <w:abstractNumId w:val="8"/>
    <w:lvlOverride w:ilvl="0">
      <w:lvl w:ilvl="0" w:tplc="5EDEF63C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5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56AE14">
        <w:start w:val="1"/>
        <w:numFmt w:val="bullet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A0EBB8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1605E2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2E7B58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5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6C9014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7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10825A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9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3E4288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1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FC5870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3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lvl w:ilvl="0" w:tplc="5EDEF63C">
        <w:start w:val="1"/>
        <w:numFmt w:val="bullet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56AE14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A0EBB8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1605E2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2E7B58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6C9014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10825A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3E4288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FC5870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6"/>
    </w:lvlOverride>
  </w:num>
  <w:num w:numId="14">
    <w:abstractNumId w:val="25"/>
  </w:num>
  <w:num w:numId="15">
    <w:abstractNumId w:val="22"/>
  </w:num>
  <w:num w:numId="16">
    <w:abstractNumId w:val="0"/>
  </w:num>
  <w:num w:numId="17">
    <w:abstractNumId w:val="19"/>
  </w:num>
  <w:num w:numId="18">
    <w:abstractNumId w:val="11"/>
  </w:num>
  <w:num w:numId="19">
    <w:abstractNumId w:val="1"/>
  </w:num>
  <w:num w:numId="20">
    <w:abstractNumId w:val="24"/>
  </w:num>
  <w:num w:numId="21">
    <w:abstractNumId w:val="13"/>
  </w:num>
  <w:num w:numId="22">
    <w:abstractNumId w:val="13"/>
    <w:lvlOverride w:ilvl="0">
      <w:lvl w:ilvl="0" w:tplc="09FA2D72">
        <w:start w:val="1"/>
        <w:numFmt w:val="decimal"/>
        <w:lvlText w:val="%1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16CCB6">
        <w:start w:val="1"/>
        <w:numFmt w:val="decimal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267302">
        <w:start w:val="1"/>
        <w:numFmt w:val="decimal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B894C0">
        <w:start w:val="1"/>
        <w:numFmt w:val="decimal"/>
        <w:lvlText w:val="%4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447AFA">
        <w:start w:val="1"/>
        <w:numFmt w:val="decimal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F82E7C">
        <w:start w:val="1"/>
        <w:numFmt w:val="decimal"/>
        <w:lvlText w:val="%6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B63BDE">
        <w:start w:val="1"/>
        <w:numFmt w:val="decimal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A21DA4">
        <w:start w:val="1"/>
        <w:numFmt w:val="decimal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1231C8">
        <w:start w:val="1"/>
        <w:numFmt w:val="decimal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  <w:lvlOverride w:ilvl="0">
      <w:startOverride w:val="6"/>
    </w:lvlOverride>
  </w:num>
  <w:num w:numId="24">
    <w:abstractNumId w:val="7"/>
  </w:num>
  <w:num w:numId="25">
    <w:abstractNumId w:val="16"/>
  </w:num>
  <w:num w:numId="26">
    <w:abstractNumId w:val="19"/>
    <w:lvlOverride w:ilvl="0">
      <w:startOverride w:val="8"/>
    </w:lvlOverride>
  </w:num>
  <w:num w:numId="27">
    <w:abstractNumId w:val="6"/>
  </w:num>
  <w:num w:numId="28">
    <w:abstractNumId w:val="12"/>
  </w:num>
  <w:num w:numId="29">
    <w:abstractNumId w:val="23"/>
  </w:num>
  <w:num w:numId="30">
    <w:abstractNumId w:val="14"/>
  </w:num>
  <w:num w:numId="31">
    <w:abstractNumId w:val="28"/>
  </w:num>
  <w:num w:numId="32">
    <w:abstractNumId w:val="18"/>
  </w:num>
  <w:num w:numId="33">
    <w:abstractNumId w:val="14"/>
    <w:lvlOverride w:ilvl="0">
      <w:startOverride w:val="2"/>
    </w:lvlOverride>
  </w:num>
  <w:num w:numId="34">
    <w:abstractNumId w:val="5"/>
  </w:num>
  <w:num w:numId="35">
    <w:abstractNumId w:val="10"/>
  </w:num>
  <w:num w:numId="36">
    <w:abstractNumId w:val="3"/>
  </w:num>
  <w:num w:numId="37">
    <w:abstractNumId w:val="17"/>
  </w:num>
  <w:num w:numId="38">
    <w:abstractNumId w:val="10"/>
    <w:lvlOverride w:ilvl="0">
      <w:startOverride w:val="2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30"/>
    <w:rsid w:val="000A5FC1"/>
    <w:rsid w:val="00236F04"/>
    <w:rsid w:val="00276881"/>
    <w:rsid w:val="00310A98"/>
    <w:rsid w:val="00374854"/>
    <w:rsid w:val="00456D30"/>
    <w:rsid w:val="00716C74"/>
    <w:rsid w:val="008F2802"/>
    <w:rsid w:val="00986B3B"/>
    <w:rsid w:val="00C26F46"/>
    <w:rsid w:val="00C4666E"/>
    <w:rsid w:val="00E54EE5"/>
    <w:rsid w:val="00EC50BC"/>
    <w:rsid w:val="00F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497A"/>
  <w15:docId w15:val="{A7EE6BBA-4FA9-8A44-A2E4-2A8A73E5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">
    <w:name w:val="Zaimportowany styl 10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4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unhideWhenUsed/>
    <w:rsid w:val="00EC5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0B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C5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0BC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F4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Klukowska</cp:lastModifiedBy>
  <cp:revision>7</cp:revision>
  <cp:lastPrinted>2018-04-23T09:47:00Z</cp:lastPrinted>
  <dcterms:created xsi:type="dcterms:W3CDTF">2018-03-15T09:24:00Z</dcterms:created>
  <dcterms:modified xsi:type="dcterms:W3CDTF">2018-04-23T09:48:00Z</dcterms:modified>
</cp:coreProperties>
</file>