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BB40B" w14:textId="77777777" w:rsidR="00434F74" w:rsidRDefault="00434F74">
      <w:pPr>
        <w:pStyle w:val="Tekstpodstawowy"/>
        <w:rPr>
          <w:rFonts w:ascii="Book Antiqua" w:hAnsi="Book Antiqua"/>
        </w:rPr>
      </w:pPr>
    </w:p>
    <w:tbl>
      <w:tblPr>
        <w:tblW w:w="0" w:type="auto"/>
        <w:tblInd w:w="-7" w:type="dxa"/>
        <w:tblLayout w:type="fixed"/>
        <w:tblCellMar>
          <w:left w:w="0" w:type="dxa"/>
          <w:right w:w="0" w:type="dxa"/>
        </w:tblCellMar>
        <w:tblLook w:val="0000" w:firstRow="0" w:lastRow="0" w:firstColumn="0" w:lastColumn="0" w:noHBand="0" w:noVBand="0"/>
      </w:tblPr>
      <w:tblGrid>
        <w:gridCol w:w="2015"/>
        <w:gridCol w:w="5684"/>
        <w:gridCol w:w="1947"/>
      </w:tblGrid>
      <w:tr w:rsidR="00434F74" w14:paraId="2708ED87" w14:textId="77777777">
        <w:trPr>
          <w:tblHeader/>
        </w:trPr>
        <w:tc>
          <w:tcPr>
            <w:tcW w:w="2015" w:type="dxa"/>
            <w:tcBorders>
              <w:top w:val="double" w:sz="1" w:space="0" w:color="000000"/>
              <w:left w:val="double" w:sz="1" w:space="0" w:color="000000"/>
              <w:bottom w:val="double" w:sz="1" w:space="0" w:color="000000"/>
            </w:tcBorders>
            <w:shd w:val="clear" w:color="auto" w:fill="BFBFBF"/>
          </w:tcPr>
          <w:p w14:paraId="3D370AA6" w14:textId="77777777" w:rsidR="00434F74" w:rsidRPr="00844696" w:rsidRDefault="009D402A" w:rsidP="00844696">
            <w:pPr>
              <w:pStyle w:val="Nagwektabeli"/>
              <w:snapToGrid w:val="0"/>
              <w:rPr>
                <w:rFonts w:ascii="Book Antiqua" w:hAnsi="Book Antiqua"/>
              </w:rPr>
            </w:pPr>
            <w:r>
              <w:rPr>
                <w:noProof/>
                <w:lang w:eastAsia="pl-PL"/>
              </w:rPr>
              <w:drawing>
                <wp:anchor distT="0" distB="0" distL="114935" distR="114935" simplePos="0" relativeHeight="251657728" behindDoc="0" locked="0" layoutInCell="1" allowOverlap="1" wp14:anchorId="550B73B8" wp14:editId="33632BD1">
                  <wp:simplePos x="0" y="0"/>
                  <wp:positionH relativeFrom="column">
                    <wp:posOffset>144780</wp:posOffset>
                  </wp:positionH>
                  <wp:positionV relativeFrom="paragraph">
                    <wp:posOffset>170180</wp:posOffset>
                  </wp:positionV>
                  <wp:extent cx="980440" cy="980440"/>
                  <wp:effectExtent l="19050" t="0" r="0" b="0"/>
                  <wp:wrapTight wrapText="bothSides">
                    <wp:wrapPolygon edited="0">
                      <wp:start x="-420" y="0"/>
                      <wp:lineTo x="-420" y="20984"/>
                      <wp:lineTo x="21404" y="20984"/>
                      <wp:lineTo x="21404" y="0"/>
                      <wp:lineTo x="-42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0440" cy="980440"/>
                          </a:xfrm>
                          <a:prstGeom prst="rect">
                            <a:avLst/>
                          </a:prstGeom>
                          <a:solidFill>
                            <a:srgbClr val="FFFFFF"/>
                          </a:solidFill>
                          <a:ln w="9525">
                            <a:noFill/>
                            <a:miter lim="800000"/>
                            <a:headEnd/>
                            <a:tailEnd/>
                          </a:ln>
                        </pic:spPr>
                      </pic:pic>
                    </a:graphicData>
                  </a:graphic>
                </wp:anchor>
              </w:drawing>
            </w:r>
          </w:p>
          <w:p w14:paraId="03A05781" w14:textId="77777777" w:rsidR="00434F74" w:rsidRDefault="00434F74">
            <w:pPr>
              <w:pStyle w:val="Nagwektabeli"/>
              <w:rPr>
                <w:rFonts w:ascii="Book Antiqua" w:hAnsi="Book Antiqua"/>
                <w:i w:val="0"/>
              </w:rPr>
            </w:pPr>
            <w:r>
              <w:rPr>
                <w:rFonts w:ascii="Book Antiqua" w:hAnsi="Book Antiqua"/>
                <w:i w:val="0"/>
              </w:rPr>
              <w:t>Urząd Gminy Jakubów</w:t>
            </w:r>
          </w:p>
          <w:p w14:paraId="39499122" w14:textId="77777777" w:rsidR="00434F74" w:rsidRDefault="00434F74">
            <w:pPr>
              <w:pStyle w:val="Nagwektabeli"/>
              <w:jc w:val="left"/>
              <w:rPr>
                <w:rFonts w:ascii="Book Antiqua" w:hAnsi="Book Antiqua"/>
              </w:rPr>
            </w:pPr>
          </w:p>
        </w:tc>
        <w:tc>
          <w:tcPr>
            <w:tcW w:w="5684" w:type="dxa"/>
            <w:tcBorders>
              <w:top w:val="double" w:sz="1" w:space="0" w:color="000000"/>
              <w:left w:val="double" w:sz="1" w:space="0" w:color="000000"/>
              <w:bottom w:val="double" w:sz="1" w:space="0" w:color="000000"/>
            </w:tcBorders>
            <w:shd w:val="clear" w:color="auto" w:fill="BFBFBF"/>
            <w:vAlign w:val="center"/>
          </w:tcPr>
          <w:p w14:paraId="565191B4" w14:textId="77777777" w:rsidR="00434F74" w:rsidRDefault="00C25B4E">
            <w:pPr>
              <w:pStyle w:val="Nagwektabeli"/>
              <w:snapToGrid w:val="0"/>
              <w:rPr>
                <w:rFonts w:ascii="Book Antiqua" w:hAnsi="Book Antiqua"/>
                <w:i w:val="0"/>
                <w:sz w:val="26"/>
              </w:rPr>
            </w:pPr>
            <w:r>
              <w:rPr>
                <w:rFonts w:ascii="Book Antiqua" w:hAnsi="Book Antiqua"/>
                <w:i w:val="0"/>
                <w:sz w:val="26"/>
              </w:rPr>
              <w:t>Gminny Ośrodek Pomocy Społecznej</w:t>
            </w:r>
          </w:p>
          <w:p w14:paraId="124F83C1" w14:textId="77777777" w:rsidR="00434F74" w:rsidRDefault="00FA34A3">
            <w:pPr>
              <w:pStyle w:val="Nagwektabeli"/>
              <w:rPr>
                <w:rFonts w:ascii="Book Antiqua" w:hAnsi="Book Antiqua"/>
                <w:i w:val="0"/>
                <w:sz w:val="26"/>
              </w:rPr>
            </w:pPr>
            <w:r>
              <w:rPr>
                <w:rFonts w:ascii="Book Antiqua" w:hAnsi="Book Antiqua"/>
                <w:i w:val="0"/>
                <w:sz w:val="26"/>
              </w:rPr>
              <w:t>ul. Mińska 15</w:t>
            </w:r>
            <w:r w:rsidR="00434F74">
              <w:rPr>
                <w:rFonts w:ascii="Book Antiqua" w:hAnsi="Book Antiqua"/>
                <w:i w:val="0"/>
                <w:sz w:val="26"/>
              </w:rPr>
              <w:t>, 05 - 306 Jakubów</w:t>
            </w:r>
          </w:p>
          <w:p w14:paraId="0F7E4308" w14:textId="77777777" w:rsidR="00434F74" w:rsidRPr="00576739" w:rsidRDefault="00434F74">
            <w:pPr>
              <w:pStyle w:val="NormalnyWeb"/>
              <w:spacing w:after="0"/>
              <w:jc w:val="center"/>
              <w:rPr>
                <w:rFonts w:ascii="Book Antiqua" w:hAnsi="Book Antiqua"/>
                <w:b/>
                <w:lang w:val="en-US"/>
              </w:rPr>
            </w:pPr>
            <w:r w:rsidRPr="00576739">
              <w:rPr>
                <w:rFonts w:ascii="Book Antiqua" w:hAnsi="Book Antiqua"/>
                <w:b/>
                <w:lang w:val="en-US"/>
              </w:rPr>
              <w:t>tel. 25-757-91-</w:t>
            </w:r>
            <w:r w:rsidR="00C25B4E" w:rsidRPr="00576739">
              <w:rPr>
                <w:rFonts w:ascii="Book Antiqua" w:hAnsi="Book Antiqua"/>
                <w:b/>
                <w:lang w:val="en-US"/>
              </w:rPr>
              <w:t>64</w:t>
            </w:r>
            <w:r w:rsidRPr="00576739">
              <w:rPr>
                <w:rFonts w:ascii="Book Antiqua" w:hAnsi="Book Antiqua"/>
                <w:b/>
                <w:lang w:val="en-US"/>
              </w:rPr>
              <w:t>, fax 25 75</w:t>
            </w:r>
            <w:r w:rsidR="00C25B4E" w:rsidRPr="00576739">
              <w:rPr>
                <w:rFonts w:ascii="Book Antiqua" w:hAnsi="Book Antiqua"/>
                <w:b/>
                <w:lang w:val="en-US"/>
              </w:rPr>
              <w:t>7</w:t>
            </w:r>
            <w:r w:rsidRPr="00576739">
              <w:rPr>
                <w:rFonts w:ascii="Book Antiqua" w:hAnsi="Book Antiqua"/>
                <w:b/>
                <w:lang w:val="en-US"/>
              </w:rPr>
              <w:t>-9</w:t>
            </w:r>
            <w:r w:rsidR="00C25B4E" w:rsidRPr="00576739">
              <w:rPr>
                <w:rFonts w:ascii="Book Antiqua" w:hAnsi="Book Antiqua"/>
                <w:b/>
                <w:lang w:val="en-US"/>
              </w:rPr>
              <w:t>1</w:t>
            </w:r>
            <w:r w:rsidRPr="00576739">
              <w:rPr>
                <w:rFonts w:ascii="Book Antiqua" w:hAnsi="Book Antiqua"/>
                <w:b/>
                <w:lang w:val="en-US"/>
              </w:rPr>
              <w:t>-</w:t>
            </w:r>
            <w:r w:rsidR="00C25B4E" w:rsidRPr="00576739">
              <w:rPr>
                <w:rFonts w:ascii="Book Antiqua" w:hAnsi="Book Antiqua"/>
                <w:b/>
                <w:lang w:val="en-US"/>
              </w:rPr>
              <w:t>64</w:t>
            </w:r>
          </w:p>
          <w:p w14:paraId="79DE3B0E" w14:textId="77777777" w:rsidR="00434F74" w:rsidRPr="00576739" w:rsidRDefault="00434F74">
            <w:pPr>
              <w:pStyle w:val="NormalnyWeb"/>
              <w:spacing w:after="0"/>
              <w:jc w:val="center"/>
              <w:rPr>
                <w:rFonts w:ascii="Book Antiqua" w:hAnsi="Book Antiqua"/>
                <w:b/>
                <w:lang w:val="en-US"/>
              </w:rPr>
            </w:pPr>
            <w:r w:rsidRPr="00576739">
              <w:rPr>
                <w:rFonts w:ascii="Book Antiqua" w:hAnsi="Book Antiqua"/>
                <w:b/>
                <w:lang w:val="en-US"/>
              </w:rPr>
              <w:t>www.</w:t>
            </w:r>
            <w:r w:rsidR="00C06E9F">
              <w:rPr>
                <w:rFonts w:ascii="Book Antiqua" w:hAnsi="Book Antiqua"/>
                <w:b/>
                <w:lang w:val="en-US"/>
              </w:rPr>
              <w:t>jakubow.pl</w:t>
            </w:r>
          </w:p>
          <w:p w14:paraId="5D8C8E48" w14:textId="77777777" w:rsidR="00434F74" w:rsidRDefault="00434F74">
            <w:pPr>
              <w:pStyle w:val="NormalnyWeb"/>
              <w:spacing w:after="0"/>
              <w:jc w:val="center"/>
              <w:rPr>
                <w:rFonts w:ascii="Book Antiqua" w:hAnsi="Book Antiqua"/>
                <w:sz w:val="26"/>
              </w:rPr>
            </w:pPr>
            <w:r>
              <w:rPr>
                <w:rFonts w:ascii="Book Antiqua" w:hAnsi="Book Antiqua"/>
                <w:b/>
              </w:rPr>
              <w:t xml:space="preserve">mail: </w:t>
            </w:r>
            <w:r w:rsidR="00C25B4E">
              <w:rPr>
                <w:rFonts w:ascii="Book Antiqua" w:hAnsi="Book Antiqua"/>
              </w:rPr>
              <w:t>gops</w:t>
            </w:r>
            <w:r w:rsidR="00433652">
              <w:rPr>
                <w:rFonts w:ascii="Book Antiqua" w:hAnsi="Book Antiqua"/>
              </w:rPr>
              <w:t>@</w:t>
            </w:r>
            <w:r w:rsidR="00C25B4E">
              <w:rPr>
                <w:rFonts w:ascii="Book Antiqua" w:hAnsi="Book Antiqua"/>
              </w:rPr>
              <w:t>jakubow</w:t>
            </w:r>
            <w:r w:rsidR="00433652">
              <w:rPr>
                <w:rFonts w:ascii="Book Antiqua" w:hAnsi="Book Antiqua"/>
              </w:rPr>
              <w:t>.pl</w:t>
            </w:r>
          </w:p>
          <w:p w14:paraId="743B4648" w14:textId="77777777" w:rsidR="00434F74" w:rsidRDefault="00434F74">
            <w:pPr>
              <w:pStyle w:val="Nagwektabeli"/>
              <w:rPr>
                <w:rFonts w:ascii="Book Antiqua" w:hAnsi="Book Antiqua"/>
                <w:i w:val="0"/>
                <w:sz w:val="26"/>
              </w:rPr>
            </w:pPr>
          </w:p>
        </w:tc>
        <w:tc>
          <w:tcPr>
            <w:tcW w:w="1947" w:type="dxa"/>
            <w:tcBorders>
              <w:top w:val="double" w:sz="1" w:space="0" w:color="000000"/>
              <w:left w:val="double" w:sz="1" w:space="0" w:color="000000"/>
              <w:bottom w:val="double" w:sz="1" w:space="0" w:color="000000"/>
              <w:right w:val="double" w:sz="1" w:space="0" w:color="000000"/>
            </w:tcBorders>
            <w:shd w:val="clear" w:color="auto" w:fill="BFBFBF"/>
          </w:tcPr>
          <w:p w14:paraId="2104281A" w14:textId="77777777" w:rsidR="00434F74" w:rsidRDefault="00434F74">
            <w:pPr>
              <w:pStyle w:val="Nagwektabeli"/>
              <w:snapToGrid w:val="0"/>
              <w:rPr>
                <w:rFonts w:ascii="Book Antiqua" w:hAnsi="Book Antiqua"/>
                <w:i w:val="0"/>
              </w:rPr>
            </w:pPr>
          </w:p>
          <w:p w14:paraId="37832F4F" w14:textId="77777777" w:rsidR="00434F74" w:rsidRDefault="00434F74">
            <w:pPr>
              <w:pStyle w:val="Nagwektabeli"/>
              <w:rPr>
                <w:rFonts w:ascii="Book Antiqua" w:hAnsi="Book Antiqua"/>
                <w:i w:val="0"/>
              </w:rPr>
            </w:pPr>
          </w:p>
          <w:p w14:paraId="3EBAB693" w14:textId="77777777" w:rsidR="00434F74" w:rsidRDefault="00434F74">
            <w:pPr>
              <w:pStyle w:val="Nagwektabeli"/>
              <w:rPr>
                <w:rFonts w:ascii="Book Antiqua" w:hAnsi="Book Antiqua"/>
                <w:i w:val="0"/>
              </w:rPr>
            </w:pPr>
          </w:p>
          <w:p w14:paraId="1BFB0D2E" w14:textId="77777777" w:rsidR="00434F74" w:rsidRDefault="00434F74">
            <w:pPr>
              <w:pStyle w:val="Nagwektabeli"/>
              <w:rPr>
                <w:rFonts w:ascii="Book Antiqua" w:hAnsi="Book Antiqua"/>
                <w:i w:val="0"/>
              </w:rPr>
            </w:pPr>
            <w:r>
              <w:rPr>
                <w:rFonts w:ascii="Book Antiqua" w:hAnsi="Book Antiqua"/>
                <w:i w:val="0"/>
              </w:rPr>
              <w:t>Karta usług</w:t>
            </w:r>
          </w:p>
          <w:p w14:paraId="09356725" w14:textId="7635BE04" w:rsidR="00434F74" w:rsidRDefault="00434F74">
            <w:pPr>
              <w:pStyle w:val="Nagwektabeli"/>
              <w:rPr>
                <w:rFonts w:ascii="Book Antiqua" w:hAnsi="Book Antiqua"/>
                <w:i w:val="0"/>
              </w:rPr>
            </w:pPr>
            <w:r>
              <w:rPr>
                <w:rFonts w:ascii="Book Antiqua" w:hAnsi="Book Antiqua"/>
                <w:i w:val="0"/>
              </w:rPr>
              <w:t xml:space="preserve">Nr </w:t>
            </w:r>
            <w:r w:rsidR="007957FA">
              <w:rPr>
                <w:rFonts w:ascii="Book Antiqua" w:hAnsi="Book Antiqua"/>
                <w:i w:val="0"/>
              </w:rPr>
              <w:t>GOPS.</w:t>
            </w:r>
            <w:r w:rsidR="00140A31">
              <w:rPr>
                <w:rFonts w:ascii="Book Antiqua" w:hAnsi="Book Antiqua"/>
                <w:i w:val="0"/>
              </w:rPr>
              <w:t>3</w:t>
            </w:r>
            <w:r w:rsidR="00227E43">
              <w:rPr>
                <w:rFonts w:ascii="Book Antiqua" w:hAnsi="Book Antiqua"/>
                <w:i w:val="0"/>
              </w:rPr>
              <w:t>/20</w:t>
            </w:r>
            <w:r w:rsidR="00C31971">
              <w:rPr>
                <w:rFonts w:ascii="Book Antiqua" w:hAnsi="Book Antiqua"/>
                <w:i w:val="0"/>
              </w:rPr>
              <w:t>2</w:t>
            </w:r>
            <w:r w:rsidR="00140A31">
              <w:rPr>
                <w:rFonts w:ascii="Book Antiqua" w:hAnsi="Book Antiqua"/>
                <w:i w:val="0"/>
              </w:rPr>
              <w:t>3</w:t>
            </w:r>
          </w:p>
          <w:p w14:paraId="60C2AA37" w14:textId="77777777" w:rsidR="00434F74" w:rsidRDefault="00434F74">
            <w:pPr>
              <w:pStyle w:val="Nagwektabeli"/>
              <w:rPr>
                <w:rFonts w:ascii="Book Antiqua" w:hAnsi="Book Antiqua"/>
              </w:rPr>
            </w:pPr>
          </w:p>
        </w:tc>
      </w:tr>
      <w:tr w:rsidR="00434F74" w14:paraId="30AEE344" w14:textId="77777777">
        <w:tc>
          <w:tcPr>
            <w:tcW w:w="9642" w:type="dxa"/>
            <w:gridSpan w:val="3"/>
            <w:tcBorders>
              <w:top w:val="double" w:sz="1" w:space="0" w:color="000000"/>
              <w:left w:val="double" w:sz="1" w:space="0" w:color="000000"/>
              <w:bottom w:val="double" w:sz="1" w:space="0" w:color="000000"/>
              <w:right w:val="double" w:sz="1" w:space="0" w:color="000000"/>
            </w:tcBorders>
            <w:shd w:val="clear" w:color="auto" w:fill="FFFFFF"/>
          </w:tcPr>
          <w:p w14:paraId="1C8D1CF3" w14:textId="77777777" w:rsidR="00434F74" w:rsidRDefault="00434F74">
            <w:pPr>
              <w:pStyle w:val="Nagwektabeli"/>
              <w:snapToGrid w:val="0"/>
              <w:rPr>
                <w:rFonts w:ascii="Book Antiqua" w:hAnsi="Book Antiqua"/>
                <w:i w:val="0"/>
              </w:rPr>
            </w:pPr>
          </w:p>
          <w:p w14:paraId="7BE2D870" w14:textId="3984CD37" w:rsidR="00434F74" w:rsidRDefault="006E2CBB" w:rsidP="006E2CBB">
            <w:pPr>
              <w:pStyle w:val="Nagwektabeli"/>
              <w:rPr>
                <w:rFonts w:ascii="Book Antiqua" w:hAnsi="Book Antiqua"/>
                <w:i w:val="0"/>
                <w:sz w:val="28"/>
                <w:szCs w:val="28"/>
              </w:rPr>
            </w:pPr>
            <w:r>
              <w:rPr>
                <w:rFonts w:ascii="Book Antiqua" w:hAnsi="Book Antiqua"/>
                <w:i w:val="0"/>
                <w:sz w:val="28"/>
                <w:szCs w:val="28"/>
              </w:rPr>
              <w:t>Fundusz alimentacyjny</w:t>
            </w:r>
          </w:p>
          <w:p w14:paraId="4701F207" w14:textId="3A9832D5" w:rsidR="006E2CBB" w:rsidRDefault="006E2CBB" w:rsidP="006E2CBB">
            <w:pPr>
              <w:pStyle w:val="Nagwektabeli"/>
              <w:rPr>
                <w:rFonts w:ascii="Book Antiqua" w:hAnsi="Book Antiqua"/>
                <w:i w:val="0"/>
              </w:rPr>
            </w:pPr>
          </w:p>
        </w:tc>
      </w:tr>
    </w:tbl>
    <w:p w14:paraId="405170AF" w14:textId="77777777" w:rsidR="00434F74" w:rsidRDefault="00434F74">
      <w:pPr>
        <w:rPr>
          <w:rFonts w:ascii="Book Antiqua" w:hAnsi="Book Antiqua"/>
        </w:rPr>
      </w:pPr>
    </w:p>
    <w:tbl>
      <w:tblPr>
        <w:tblW w:w="9659" w:type="dxa"/>
        <w:tblInd w:w="-3" w:type="dxa"/>
        <w:tblLayout w:type="fixed"/>
        <w:tblCellMar>
          <w:left w:w="0" w:type="dxa"/>
          <w:right w:w="0" w:type="dxa"/>
        </w:tblCellMar>
        <w:tblLook w:val="0000" w:firstRow="0" w:lastRow="0" w:firstColumn="0" w:lastColumn="0" w:noHBand="0" w:noVBand="0"/>
      </w:tblPr>
      <w:tblGrid>
        <w:gridCol w:w="10"/>
        <w:gridCol w:w="2967"/>
        <w:gridCol w:w="3459"/>
        <w:gridCol w:w="3217"/>
        <w:gridCol w:w="6"/>
      </w:tblGrid>
      <w:tr w:rsidR="00434F74" w14:paraId="7448D09C"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C0C0C0"/>
          </w:tcPr>
          <w:p w14:paraId="0F5CC045" w14:textId="77777777" w:rsidR="00434F74" w:rsidRDefault="00434F74">
            <w:pPr>
              <w:pStyle w:val="Nagwektabeli"/>
              <w:shd w:val="clear" w:color="auto" w:fill="C0C0C0"/>
              <w:snapToGrid w:val="0"/>
              <w:jc w:val="left"/>
              <w:rPr>
                <w:rFonts w:ascii="Book Antiqua" w:hAnsi="Book Antiqua"/>
                <w:i w:val="0"/>
              </w:rPr>
            </w:pPr>
            <w:r>
              <w:rPr>
                <w:rFonts w:ascii="Book Antiqua" w:hAnsi="Book Antiqua"/>
                <w:i w:val="0"/>
              </w:rPr>
              <w:t>Miejsce załatwienia sprawy:</w:t>
            </w:r>
          </w:p>
        </w:tc>
      </w:tr>
      <w:tr w:rsidR="00434F74" w14:paraId="5C169DB6"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2877DDB2" w14:textId="77777777" w:rsidR="00434F74" w:rsidRDefault="00C25B4E">
            <w:pPr>
              <w:pStyle w:val="Zawartotabeli"/>
              <w:snapToGrid w:val="0"/>
              <w:rPr>
                <w:rFonts w:ascii="Book Antiqua" w:hAnsi="Book Antiqua"/>
              </w:rPr>
            </w:pPr>
            <w:r>
              <w:rPr>
                <w:rFonts w:ascii="Book Antiqua" w:hAnsi="Book Antiqua"/>
              </w:rPr>
              <w:t>Gminny Ośrodek Pomocy Społecznej</w:t>
            </w:r>
          </w:p>
          <w:p w14:paraId="1980B43B" w14:textId="1583B073" w:rsidR="00434F74" w:rsidRDefault="00434F74">
            <w:pPr>
              <w:pStyle w:val="Zawartotabeli"/>
              <w:rPr>
                <w:rFonts w:ascii="Book Antiqua" w:hAnsi="Book Antiqua"/>
              </w:rPr>
            </w:pPr>
            <w:r>
              <w:rPr>
                <w:rFonts w:ascii="Book Antiqua" w:hAnsi="Book Antiqua"/>
              </w:rPr>
              <w:t xml:space="preserve">Pokój nr </w:t>
            </w:r>
            <w:r w:rsidR="00B83A41">
              <w:rPr>
                <w:rFonts w:ascii="Book Antiqua" w:hAnsi="Book Antiqua"/>
              </w:rPr>
              <w:t xml:space="preserve">7 i </w:t>
            </w:r>
            <w:r w:rsidR="007904BE">
              <w:rPr>
                <w:rFonts w:ascii="Book Antiqua" w:hAnsi="Book Antiqua"/>
              </w:rPr>
              <w:t>9</w:t>
            </w:r>
            <w:r>
              <w:rPr>
                <w:rFonts w:ascii="Book Antiqua" w:hAnsi="Book Antiqua"/>
              </w:rPr>
              <w:t>, tel.</w:t>
            </w:r>
            <w:r w:rsidR="00451865">
              <w:rPr>
                <w:rFonts w:ascii="Book Antiqua" w:hAnsi="Book Antiqua"/>
              </w:rPr>
              <w:t xml:space="preserve"> </w:t>
            </w:r>
            <w:r>
              <w:rPr>
                <w:rFonts w:ascii="Book Antiqua" w:hAnsi="Book Antiqua"/>
              </w:rPr>
              <w:t xml:space="preserve">25 757 91 </w:t>
            </w:r>
            <w:r w:rsidR="000178CB">
              <w:rPr>
                <w:rFonts w:ascii="Book Antiqua" w:hAnsi="Book Antiqua"/>
              </w:rPr>
              <w:t>6</w:t>
            </w:r>
            <w:r w:rsidR="00C25B4E">
              <w:rPr>
                <w:rFonts w:ascii="Book Antiqua" w:hAnsi="Book Antiqua"/>
              </w:rPr>
              <w:t>4</w:t>
            </w:r>
            <w:r w:rsidR="00451865">
              <w:rPr>
                <w:rFonts w:ascii="Book Antiqua" w:hAnsi="Book Antiqua"/>
              </w:rPr>
              <w:t>; 25</w:t>
            </w:r>
            <w:r w:rsidR="001371C1">
              <w:rPr>
                <w:rFonts w:ascii="Book Antiqua" w:hAnsi="Book Antiqua"/>
              </w:rPr>
              <w:t> 75</w:t>
            </w:r>
            <w:r w:rsidR="00636CC2">
              <w:rPr>
                <w:rFonts w:ascii="Book Antiqua" w:hAnsi="Book Antiqua"/>
              </w:rPr>
              <w:t>8</w:t>
            </w:r>
            <w:r w:rsidR="001371C1">
              <w:rPr>
                <w:rFonts w:ascii="Book Antiqua" w:hAnsi="Book Antiqua"/>
              </w:rPr>
              <w:t xml:space="preserve"> 24 29</w:t>
            </w:r>
            <w:r>
              <w:rPr>
                <w:rFonts w:ascii="Book Antiqua" w:hAnsi="Book Antiqua"/>
              </w:rPr>
              <w:t xml:space="preserve">, e-mail: </w:t>
            </w:r>
            <w:r w:rsidR="00646278">
              <w:rPr>
                <w:rFonts w:ascii="Book Antiqua" w:hAnsi="Book Antiqua"/>
              </w:rPr>
              <w:t>gops@jakubow.pl</w:t>
            </w:r>
          </w:p>
          <w:p w14:paraId="798F089B" w14:textId="77777777" w:rsidR="00434F74" w:rsidRDefault="00434F74">
            <w:pPr>
              <w:pStyle w:val="Zawartotabeli"/>
              <w:rPr>
                <w:rFonts w:ascii="Book Antiqua" w:hAnsi="Book Antiqua"/>
              </w:rPr>
            </w:pPr>
            <w:r>
              <w:rPr>
                <w:rFonts w:ascii="Book Antiqua" w:hAnsi="Book Antiqua"/>
              </w:rPr>
              <w:t>Godziny urzędowania:</w:t>
            </w:r>
          </w:p>
          <w:p w14:paraId="3703A652" w14:textId="03159715" w:rsidR="006E2CBB" w:rsidRDefault="00434F74" w:rsidP="00CC1371">
            <w:pPr>
              <w:pStyle w:val="Zawartotabeli"/>
              <w:rPr>
                <w:rFonts w:ascii="Book Antiqua" w:hAnsi="Book Antiqua"/>
              </w:rPr>
            </w:pPr>
            <w:r>
              <w:rPr>
                <w:rFonts w:ascii="Book Antiqua" w:hAnsi="Book Antiqua"/>
              </w:rPr>
              <w:t xml:space="preserve">                                       </w:t>
            </w:r>
            <w:r w:rsidR="006E2CBB">
              <w:rPr>
                <w:rFonts w:ascii="Book Antiqua" w:hAnsi="Book Antiqua"/>
              </w:rPr>
              <w:t>p</w:t>
            </w:r>
            <w:r w:rsidR="00CC1371">
              <w:rPr>
                <w:rFonts w:ascii="Book Antiqua" w:hAnsi="Book Antiqua"/>
              </w:rPr>
              <w:t>oniedziałek</w:t>
            </w:r>
            <w:r w:rsidR="006E2CBB">
              <w:rPr>
                <w:rFonts w:ascii="Book Antiqua" w:hAnsi="Book Antiqua"/>
              </w:rPr>
              <w:t xml:space="preserve"> 8</w:t>
            </w:r>
            <w:r w:rsidR="006E2CBB">
              <w:rPr>
                <w:rFonts w:ascii="Book Antiqua" w:hAnsi="Book Antiqua"/>
                <w:vertAlign w:val="superscript"/>
              </w:rPr>
              <w:t>00</w:t>
            </w:r>
            <w:r w:rsidR="006E2CBB">
              <w:rPr>
                <w:rFonts w:ascii="Book Antiqua" w:hAnsi="Book Antiqua"/>
              </w:rPr>
              <w:t xml:space="preserve"> – 17</w:t>
            </w:r>
            <w:r w:rsidR="006E2CBB">
              <w:rPr>
                <w:rFonts w:ascii="Book Antiqua" w:hAnsi="Book Antiqua"/>
                <w:vertAlign w:val="superscript"/>
              </w:rPr>
              <w:t>00</w:t>
            </w:r>
          </w:p>
          <w:p w14:paraId="042B3870" w14:textId="3AC63166" w:rsidR="00C31971" w:rsidRDefault="006E2CBB" w:rsidP="006E2CBB">
            <w:pPr>
              <w:pStyle w:val="Zawartotabeli"/>
              <w:rPr>
                <w:rFonts w:ascii="Book Antiqua" w:hAnsi="Book Antiqua"/>
                <w:vertAlign w:val="superscript"/>
              </w:rPr>
            </w:pPr>
            <w:r>
              <w:rPr>
                <w:rFonts w:ascii="Book Antiqua" w:hAnsi="Book Antiqua"/>
              </w:rPr>
              <w:t xml:space="preserve">                                       wtorek </w:t>
            </w:r>
            <w:r w:rsidR="00C31971">
              <w:rPr>
                <w:rFonts w:ascii="Book Antiqua" w:hAnsi="Book Antiqua"/>
              </w:rPr>
              <w:t xml:space="preserve">- </w:t>
            </w:r>
            <w:r>
              <w:rPr>
                <w:rFonts w:ascii="Book Antiqua" w:hAnsi="Book Antiqua"/>
              </w:rPr>
              <w:t>środa</w:t>
            </w:r>
            <w:r w:rsidR="00CC1371">
              <w:rPr>
                <w:rFonts w:ascii="Book Antiqua" w:hAnsi="Book Antiqua"/>
              </w:rPr>
              <w:t xml:space="preserve">  8</w:t>
            </w:r>
            <w:r w:rsidR="00CC1371">
              <w:rPr>
                <w:rFonts w:ascii="Book Antiqua" w:hAnsi="Book Antiqua"/>
                <w:vertAlign w:val="superscript"/>
              </w:rPr>
              <w:t>00</w:t>
            </w:r>
            <w:r w:rsidR="00CC1371">
              <w:rPr>
                <w:rFonts w:ascii="Book Antiqua" w:hAnsi="Book Antiqua"/>
              </w:rPr>
              <w:t xml:space="preserve"> – 1</w:t>
            </w:r>
            <w:r w:rsidR="00C31971">
              <w:rPr>
                <w:rFonts w:ascii="Book Antiqua" w:hAnsi="Book Antiqua"/>
              </w:rPr>
              <w:t>6</w:t>
            </w:r>
            <w:r w:rsidR="00CC1371">
              <w:rPr>
                <w:rFonts w:ascii="Book Antiqua" w:hAnsi="Book Antiqua"/>
                <w:vertAlign w:val="superscript"/>
              </w:rPr>
              <w:t>00</w:t>
            </w:r>
          </w:p>
          <w:p w14:paraId="0C3435DD" w14:textId="77777777" w:rsidR="006E2CBB" w:rsidRDefault="00CC1371" w:rsidP="006E2CBB">
            <w:pPr>
              <w:pStyle w:val="Zawartotabeli"/>
              <w:tabs>
                <w:tab w:val="center" w:pos="4821"/>
              </w:tabs>
              <w:rPr>
                <w:rFonts w:ascii="Book Antiqua" w:hAnsi="Book Antiqua"/>
                <w:b/>
              </w:rPr>
            </w:pPr>
            <w:r>
              <w:rPr>
                <w:rFonts w:ascii="Book Antiqua" w:hAnsi="Book Antiqua"/>
              </w:rPr>
              <w:t xml:space="preserve">                                       czwartek </w:t>
            </w:r>
            <w:r>
              <w:rPr>
                <w:rFonts w:ascii="Book Antiqua" w:hAnsi="Book Antiqua"/>
                <w:b/>
              </w:rPr>
              <w:t>dzień wewnętrzny</w:t>
            </w:r>
          </w:p>
          <w:p w14:paraId="667F30D1" w14:textId="17A422D3" w:rsidR="006E2CBB" w:rsidRDefault="006E2CBB" w:rsidP="006E2CBB">
            <w:pPr>
              <w:pStyle w:val="Zawartotabeli"/>
              <w:tabs>
                <w:tab w:val="center" w:pos="4821"/>
              </w:tabs>
              <w:rPr>
                <w:rFonts w:ascii="Book Antiqua" w:hAnsi="Book Antiqua"/>
                <w:b/>
              </w:rPr>
            </w:pPr>
            <w:r>
              <w:rPr>
                <w:rFonts w:ascii="Book Antiqua" w:hAnsi="Book Antiqua"/>
                <w:b/>
              </w:rPr>
              <w:t xml:space="preserve">                                       </w:t>
            </w:r>
            <w:r>
              <w:rPr>
                <w:rFonts w:ascii="Book Antiqua" w:hAnsi="Book Antiqua"/>
              </w:rPr>
              <w:t>piątek  8</w:t>
            </w:r>
            <w:r>
              <w:rPr>
                <w:rFonts w:ascii="Book Antiqua" w:hAnsi="Book Antiqua"/>
                <w:vertAlign w:val="superscript"/>
              </w:rPr>
              <w:t>00</w:t>
            </w:r>
            <w:r>
              <w:rPr>
                <w:rFonts w:ascii="Book Antiqua" w:hAnsi="Book Antiqua"/>
              </w:rPr>
              <w:t xml:space="preserve"> – 15</w:t>
            </w:r>
            <w:r>
              <w:rPr>
                <w:rFonts w:ascii="Book Antiqua" w:hAnsi="Book Antiqua"/>
                <w:vertAlign w:val="superscript"/>
              </w:rPr>
              <w:t>00</w:t>
            </w:r>
          </w:p>
          <w:p w14:paraId="598EF33F" w14:textId="6A5DB32C" w:rsidR="00C31971" w:rsidRDefault="00C31971" w:rsidP="00C31971">
            <w:pPr>
              <w:pStyle w:val="Zawartotabeli"/>
              <w:tabs>
                <w:tab w:val="center" w:pos="4821"/>
              </w:tabs>
              <w:rPr>
                <w:rFonts w:ascii="Book Antiqua" w:hAnsi="Book Antiqua"/>
                <w:b/>
              </w:rPr>
            </w:pPr>
          </w:p>
        </w:tc>
      </w:tr>
      <w:tr w:rsidR="00434F74" w14:paraId="14EB786C"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6AAD498C" w14:textId="77777777" w:rsidR="00434F74" w:rsidRDefault="00434F74">
            <w:pPr>
              <w:pStyle w:val="Zawartotabeli"/>
              <w:shd w:val="clear" w:color="auto" w:fill="C0C0C0"/>
              <w:snapToGrid w:val="0"/>
              <w:rPr>
                <w:rFonts w:ascii="Book Antiqua" w:hAnsi="Book Antiqua"/>
                <w:b/>
              </w:rPr>
            </w:pPr>
            <w:r>
              <w:rPr>
                <w:rFonts w:ascii="Book Antiqua" w:hAnsi="Book Antiqua"/>
                <w:b/>
              </w:rPr>
              <w:t>Osoba do kontaktu:</w:t>
            </w:r>
          </w:p>
        </w:tc>
      </w:tr>
      <w:tr w:rsidR="00434F74" w14:paraId="5B087C1F"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0F3EBB47" w14:textId="77777777" w:rsidR="006E2CBB" w:rsidRDefault="006E2CBB" w:rsidP="000178CB">
            <w:pPr>
              <w:pStyle w:val="Zawartotabeli"/>
              <w:snapToGrid w:val="0"/>
              <w:rPr>
                <w:rFonts w:ascii="Book Antiqua" w:hAnsi="Book Antiqua"/>
              </w:rPr>
            </w:pPr>
          </w:p>
          <w:p w14:paraId="4F026E65" w14:textId="5988BC33" w:rsidR="00227E43" w:rsidRDefault="00227E43" w:rsidP="000178CB">
            <w:pPr>
              <w:pStyle w:val="Zawartotabeli"/>
              <w:snapToGrid w:val="0"/>
              <w:rPr>
                <w:rFonts w:ascii="Book Antiqua" w:hAnsi="Book Antiqua"/>
              </w:rPr>
            </w:pPr>
            <w:r>
              <w:rPr>
                <w:rFonts w:ascii="Book Antiqua" w:hAnsi="Book Antiqua"/>
              </w:rPr>
              <w:t>Książek Aneta –</w:t>
            </w:r>
            <w:r w:rsidR="001910E2">
              <w:rPr>
                <w:rFonts w:ascii="Book Antiqua" w:hAnsi="Book Antiqua"/>
              </w:rPr>
              <w:t xml:space="preserve"> </w:t>
            </w:r>
            <w:r w:rsidR="00822E84">
              <w:rPr>
                <w:rFonts w:ascii="Book Antiqua" w:hAnsi="Book Antiqua"/>
              </w:rPr>
              <w:t>inspektor</w:t>
            </w:r>
            <w:r>
              <w:rPr>
                <w:rFonts w:ascii="Book Antiqua" w:hAnsi="Book Antiqua"/>
              </w:rPr>
              <w:t xml:space="preserve"> ds. świadczeń </w:t>
            </w:r>
            <w:r w:rsidR="006E2CBB">
              <w:rPr>
                <w:rFonts w:ascii="Book Antiqua" w:hAnsi="Book Antiqua"/>
              </w:rPr>
              <w:t>rodzinnych i alimentacyjnych</w:t>
            </w:r>
          </w:p>
          <w:p w14:paraId="379B473B" w14:textId="5060F21C" w:rsidR="006E2CBB" w:rsidRDefault="006E2CBB" w:rsidP="000178CB">
            <w:pPr>
              <w:pStyle w:val="Zawartotabeli"/>
              <w:snapToGrid w:val="0"/>
              <w:rPr>
                <w:rFonts w:ascii="Book Antiqua" w:hAnsi="Book Antiqua"/>
              </w:rPr>
            </w:pPr>
          </w:p>
        </w:tc>
      </w:tr>
      <w:tr w:rsidR="00434F74" w14:paraId="4CEAFA0E"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BFBFBF"/>
          </w:tcPr>
          <w:p w14:paraId="6F8E9B5C" w14:textId="77777777" w:rsidR="00434F74" w:rsidRDefault="00434F74">
            <w:pPr>
              <w:pStyle w:val="Zawartotabeli"/>
              <w:snapToGrid w:val="0"/>
              <w:rPr>
                <w:rFonts w:ascii="Book Antiqua" w:hAnsi="Book Antiqua"/>
                <w:b/>
              </w:rPr>
            </w:pPr>
            <w:r>
              <w:rPr>
                <w:rFonts w:ascii="Book Antiqua" w:hAnsi="Book Antiqua"/>
                <w:b/>
              </w:rPr>
              <w:t>Sposób załatwienia sprawy:</w:t>
            </w:r>
          </w:p>
        </w:tc>
      </w:tr>
      <w:tr w:rsidR="00434F74" w14:paraId="160A4A9B"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6D87B8A2" w14:textId="76178ECA" w:rsidR="000178CB" w:rsidRDefault="000178CB" w:rsidP="001F169A">
            <w:pPr>
              <w:pStyle w:val="Akapitzlist"/>
              <w:widowControl/>
              <w:numPr>
                <w:ilvl w:val="0"/>
                <w:numId w:val="1"/>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udziel</w:t>
            </w:r>
            <w:r w:rsidR="001371C1">
              <w:rPr>
                <w:rFonts w:ascii="Book Antiqua" w:eastAsia="Times New Roman" w:hAnsi="Book Antiqua" w:cs="Arial"/>
                <w:szCs w:val="24"/>
                <w:lang w:eastAsia="pl-PL"/>
              </w:rPr>
              <w:t>a</w:t>
            </w:r>
            <w:r>
              <w:rPr>
                <w:rFonts w:ascii="Book Antiqua" w:eastAsia="Times New Roman" w:hAnsi="Book Antiqua" w:cs="Arial"/>
                <w:szCs w:val="24"/>
                <w:lang w:eastAsia="pl-PL"/>
              </w:rPr>
              <w:t xml:space="preserve">nie informacji o zasadach przyznawania świadczeń </w:t>
            </w:r>
            <w:r w:rsidR="006E2CBB">
              <w:rPr>
                <w:rFonts w:ascii="Book Antiqua" w:eastAsia="Times New Roman" w:hAnsi="Book Antiqua" w:cs="Arial"/>
                <w:szCs w:val="24"/>
                <w:lang w:eastAsia="pl-PL"/>
              </w:rPr>
              <w:t>z funduszu alimentacyjnego</w:t>
            </w:r>
            <w:r>
              <w:rPr>
                <w:rFonts w:ascii="Book Antiqua" w:eastAsia="Times New Roman" w:hAnsi="Book Antiqua" w:cs="Arial"/>
                <w:szCs w:val="24"/>
                <w:lang w:eastAsia="pl-PL"/>
              </w:rPr>
              <w:t>,</w:t>
            </w:r>
          </w:p>
          <w:p w14:paraId="0AC31EFC" w14:textId="77777777" w:rsidR="000768CC" w:rsidRPr="000768CC" w:rsidRDefault="000178CB" w:rsidP="001F169A">
            <w:pPr>
              <w:pStyle w:val="Akapitzlist"/>
              <w:widowControl/>
              <w:numPr>
                <w:ilvl w:val="0"/>
                <w:numId w:val="1"/>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wyd</w:t>
            </w:r>
            <w:r w:rsidR="001371C1">
              <w:rPr>
                <w:rFonts w:ascii="Book Antiqua" w:eastAsia="Times New Roman" w:hAnsi="Book Antiqua" w:cs="Arial"/>
                <w:szCs w:val="24"/>
                <w:lang w:eastAsia="pl-PL"/>
              </w:rPr>
              <w:t>awanie</w:t>
            </w:r>
            <w:r w:rsidR="000768CC">
              <w:rPr>
                <w:rFonts w:ascii="Book Antiqua" w:eastAsia="Times New Roman" w:hAnsi="Book Antiqua" w:cs="Arial"/>
                <w:szCs w:val="24"/>
                <w:lang w:eastAsia="pl-PL"/>
              </w:rPr>
              <w:t xml:space="preserve"> stosownych druków wniosków i oświadczeń</w:t>
            </w:r>
            <w:r>
              <w:rPr>
                <w:rFonts w:ascii="Book Antiqua" w:eastAsia="Times New Roman" w:hAnsi="Book Antiqua" w:cs="Arial"/>
                <w:szCs w:val="24"/>
                <w:lang w:eastAsia="pl-PL"/>
              </w:rPr>
              <w:t>,</w:t>
            </w:r>
          </w:p>
          <w:p w14:paraId="7A884E09" w14:textId="77777777" w:rsidR="000178CB" w:rsidRDefault="000178CB" w:rsidP="001F169A">
            <w:pPr>
              <w:pStyle w:val="Akapitzlist"/>
              <w:widowControl/>
              <w:numPr>
                <w:ilvl w:val="0"/>
                <w:numId w:val="2"/>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przyjm</w:t>
            </w:r>
            <w:r w:rsidR="001371C1">
              <w:rPr>
                <w:rFonts w:ascii="Book Antiqua" w:eastAsia="Times New Roman" w:hAnsi="Book Antiqua" w:cs="Arial"/>
                <w:szCs w:val="24"/>
                <w:lang w:eastAsia="pl-PL"/>
              </w:rPr>
              <w:t>owanie</w:t>
            </w:r>
            <w:r>
              <w:rPr>
                <w:rFonts w:ascii="Book Antiqua" w:eastAsia="Times New Roman" w:hAnsi="Book Antiqua" w:cs="Arial"/>
                <w:szCs w:val="24"/>
                <w:lang w:eastAsia="pl-PL"/>
              </w:rPr>
              <w:t xml:space="preserve"> wypełnionych wniosków,</w:t>
            </w:r>
          </w:p>
          <w:p w14:paraId="5A269AB7" w14:textId="37D3F19C" w:rsidR="00434F74" w:rsidRPr="00C25B4E" w:rsidRDefault="000178CB" w:rsidP="000178CB">
            <w:pPr>
              <w:pStyle w:val="Akapitzlist"/>
              <w:widowControl/>
              <w:numPr>
                <w:ilvl w:val="0"/>
                <w:numId w:val="3"/>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wy</w:t>
            </w:r>
            <w:r w:rsidR="001371C1">
              <w:rPr>
                <w:rFonts w:ascii="Book Antiqua" w:eastAsia="Times New Roman" w:hAnsi="Book Antiqua" w:cs="Arial"/>
                <w:szCs w:val="24"/>
                <w:lang w:eastAsia="pl-PL"/>
              </w:rPr>
              <w:t>dawanie</w:t>
            </w:r>
            <w:r>
              <w:rPr>
                <w:rFonts w:ascii="Book Antiqua" w:eastAsia="Times New Roman" w:hAnsi="Book Antiqua" w:cs="Arial"/>
                <w:szCs w:val="24"/>
                <w:lang w:eastAsia="pl-PL"/>
              </w:rPr>
              <w:t xml:space="preserve"> decyzji o przyznaniu lub odmowie </w:t>
            </w:r>
            <w:r w:rsidR="006E2CBB">
              <w:rPr>
                <w:rFonts w:ascii="Book Antiqua" w:eastAsia="Times New Roman" w:hAnsi="Book Antiqua" w:cs="Arial"/>
                <w:szCs w:val="24"/>
                <w:lang w:eastAsia="pl-PL"/>
              </w:rPr>
              <w:t xml:space="preserve">prawa do </w:t>
            </w:r>
            <w:r>
              <w:rPr>
                <w:rFonts w:ascii="Book Antiqua" w:eastAsia="Times New Roman" w:hAnsi="Book Antiqua" w:cs="Arial"/>
                <w:szCs w:val="24"/>
                <w:lang w:eastAsia="pl-PL"/>
              </w:rPr>
              <w:t xml:space="preserve">świadczeń </w:t>
            </w:r>
            <w:r w:rsidR="00494AD0">
              <w:rPr>
                <w:rFonts w:ascii="Book Antiqua" w:eastAsia="Times New Roman" w:hAnsi="Book Antiqua" w:cs="Arial"/>
                <w:szCs w:val="24"/>
                <w:lang w:eastAsia="pl-PL"/>
              </w:rPr>
              <w:t>z funduszu alimentacyjnego</w:t>
            </w:r>
          </w:p>
        </w:tc>
      </w:tr>
      <w:tr w:rsidR="00434F74" w14:paraId="69BA3C94"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23DCD3E8" w14:textId="77777777" w:rsidR="00434F74" w:rsidRDefault="00434F74">
            <w:pPr>
              <w:pStyle w:val="Zawartotabeli"/>
              <w:shd w:val="clear" w:color="auto" w:fill="C0C0C0"/>
              <w:snapToGrid w:val="0"/>
              <w:rPr>
                <w:rFonts w:ascii="Book Antiqua" w:hAnsi="Book Antiqua"/>
                <w:b/>
              </w:rPr>
            </w:pPr>
            <w:r>
              <w:rPr>
                <w:rFonts w:ascii="Book Antiqua" w:hAnsi="Book Antiqua"/>
                <w:b/>
              </w:rPr>
              <w:t>Wymagane dokumenty:</w:t>
            </w:r>
          </w:p>
        </w:tc>
      </w:tr>
      <w:tr w:rsidR="00434F74" w14:paraId="1FDD9E60"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527A7449"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Wniosek o ustalenie prawa do świadczeń z funduszu alimentacyjnego.</w:t>
            </w:r>
          </w:p>
          <w:p w14:paraId="3352B0C3"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Zaświadczenie organu prowadzącego postępowanie egzekucyjne stwierdzające bezskuteczność egzekucji.</w:t>
            </w:r>
          </w:p>
          <w:p w14:paraId="065407C7"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Odpis prawomocnego orzeczenia sądu zasądzającego alimenty, odpis postanowienia sądu o zabezpieczeniu powództwa o alimenty, odpis protokołu zawierającego treść ugody sądowej lub ugody zawartej przed mediatorem.</w:t>
            </w:r>
          </w:p>
          <w:p w14:paraId="044B3E0F" w14:textId="281D32B1"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Dokumenty stwierdzające wysokość dochodu rodziny, w tym odpowiednio:</w:t>
            </w:r>
            <w:r w:rsidRPr="008F0727">
              <w:rPr>
                <w:rFonts w:ascii="Book Antiqua" w:eastAsia="Times New Roman" w:hAnsi="Book Antiqua"/>
                <w:szCs w:val="24"/>
                <w:lang w:eastAsia="pl-PL"/>
              </w:rPr>
              <w:br/>
              <w:t>a) oświadczenia o dochodach członków rodziny innych niż dochody podlegające opodatkowaniu podatkiem dochodowym od osób fizycznych na zasadach określonych w art. 27, art. 30b, art. 30c, art. 30e i art. 30f ustawy z dnia 26 lipca 1991r. o podatku dochodowym od osób fizycznych,</w:t>
            </w:r>
            <w:r w:rsidRPr="008F0727">
              <w:rPr>
                <w:rFonts w:ascii="Book Antiqua" w:eastAsia="Times New Roman" w:hAnsi="Book Antiqua"/>
                <w:szCs w:val="24"/>
                <w:lang w:eastAsia="pl-PL"/>
              </w:rPr>
              <w:br/>
            </w:r>
            <w:r w:rsidR="00FE58FF" w:rsidRPr="008F0727">
              <w:rPr>
                <w:rFonts w:ascii="Book Antiqua" w:eastAsia="Times New Roman" w:hAnsi="Book Antiqua"/>
                <w:szCs w:val="24"/>
                <w:lang w:eastAsia="pl-PL"/>
              </w:rPr>
              <w:t>b</w:t>
            </w:r>
            <w:r w:rsidRPr="008F0727">
              <w:rPr>
                <w:rFonts w:ascii="Book Antiqua" w:eastAsia="Times New Roman" w:hAnsi="Book Antiqua"/>
                <w:szCs w:val="24"/>
                <w:lang w:eastAsia="pl-PL"/>
              </w:rPr>
              <w:t xml:space="preserve">) zaświadczenie właściwego organu gminy, nakaz płatniczy albo oświadczenie o </w:t>
            </w:r>
            <w:r w:rsidRPr="008F0727">
              <w:rPr>
                <w:rFonts w:ascii="Book Antiqua" w:eastAsia="Times New Roman" w:hAnsi="Book Antiqua"/>
                <w:szCs w:val="24"/>
                <w:lang w:eastAsia="pl-PL"/>
              </w:rPr>
              <w:lastRenderedPageBreak/>
              <w:t>wielkości gospodarstwa rolnego wyrażonej w hektarach przeliczeniowych ogólnej powierzchni w roku kalendarzowym poprzedzającym okres zasiłkowy,</w:t>
            </w:r>
            <w:r w:rsidRPr="008F0727">
              <w:rPr>
                <w:rFonts w:ascii="Book Antiqua" w:eastAsia="Times New Roman" w:hAnsi="Book Antiqua"/>
                <w:szCs w:val="24"/>
                <w:lang w:eastAsia="pl-PL"/>
              </w:rPr>
              <w:br/>
            </w:r>
            <w:r w:rsidR="00FE58FF" w:rsidRPr="008F0727">
              <w:rPr>
                <w:rFonts w:ascii="Book Antiqua" w:eastAsia="Times New Roman" w:hAnsi="Book Antiqua"/>
                <w:szCs w:val="24"/>
                <w:lang w:eastAsia="pl-PL"/>
              </w:rPr>
              <w:t>c</w:t>
            </w:r>
            <w:r w:rsidRPr="008F0727">
              <w:rPr>
                <w:rFonts w:ascii="Book Antiqua" w:eastAsia="Times New Roman" w:hAnsi="Book Antiqua"/>
                <w:szCs w:val="24"/>
                <w:lang w:eastAsia="pl-PL"/>
              </w:rPr>
              <w:t>)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59886C9"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Umowę zawartą w formie aktu notarialnego - w przypadku wniesienia gospodarstwa rolnego do użytkowania przez rolniczą spółdzielnię produkcyjną.</w:t>
            </w:r>
          </w:p>
          <w:p w14:paraId="5777B5D8"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w:t>
            </w:r>
          </w:p>
          <w:p w14:paraId="2687FDBB"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Przekazy lub przelewy pieniężne dokumentujące wysokość zapłaconych alimentów, jeżeli członkowie rodziny są zobowiązani wyrokiem sądu, ugodą sądową lub ugodą zawartą przed mediatorem do ich płacenia na rzecz osoby spoza rodziny.</w:t>
            </w:r>
          </w:p>
          <w:p w14:paraId="4A1DB5BE"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W przypadku gdy osoba uprawniona nie otrzymała alimentów albo otrzymała je w wysokości niższej od ustalonej w wyroku sądu, ugodzie sądowej lub ugodzie zawartej przed mediatorem: zaświadczenie organu prowadzącego postępowanie egzekucyjne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70D20673"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Dokument w tym oświadczenie określające datę utraty dochodu oraz wysokość i rodzaj utraconego dochodu.</w:t>
            </w:r>
          </w:p>
          <w:p w14:paraId="444E4E1B" w14:textId="3C7EA828"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Dokument w tym oświadczenie określające datę uzyskania dochodu oraz wysokości i rodzaj dochodu uzyskanego przez członka rodziny oraz liczbę miesięcy, w których dochód był uzyskany - w przypadku uzyskania dochodu w roku kalendarzowym poprzedzającym okres zasiłkowy.</w:t>
            </w:r>
          </w:p>
          <w:p w14:paraId="6205E085" w14:textId="3148400C" w:rsidR="00A6551A" w:rsidRPr="008F0727" w:rsidRDefault="00A6551A" w:rsidP="00A6551A">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Karta pobytu w przypadku cudzoziemca przebywającego na terytorium Rzeczypospolitej Polskiej na podstawie zezwolenia na pobyt stały, zezwolenia na pobyt rezydenta długoterminowego Unii Europejskiej, zezwolenia na pobyt czasowy w związku z okolicznościami, o których mowa w art. 186 ust. 1 pkt. 3 ustawy z dnia 12.12.2013r. o cudzoziemcach lub w związku z uzyskaniem w Rzeczypospolitej Polskiej statusu uchodźcy lub ochrony uzupełniającej.</w:t>
            </w:r>
          </w:p>
          <w:p w14:paraId="0B17440B"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Odpis zupełny lub skrócony aktów zgonu rodziców lub odpis podlegającego wykonaniu wyroku zasądzającego alimenty lub odpis protokołu posiedzenia zawierającego treść ugody sądowej lub odpis zatwierdzonej przez sąd ugody zawartej przed mediatorem, zobowiązujących do alimentów, w przypadku osoby uczącej się.</w:t>
            </w:r>
          </w:p>
          <w:p w14:paraId="169A127F"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Odpis prawomocnego orzeczenia sądu orzekającego rozwód lub separację albo skrócony odpis aktu zgonu małżonka lub rodzica dziecka, w przypadku osoby samotnie wychowującej dziecko.</w:t>
            </w:r>
          </w:p>
          <w:p w14:paraId="2FC443F7"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lastRenderedPageBreak/>
              <w:t>Zaświadczenie o uczęszczaniu osoby uprawnionej do szkoły lub szkoły wyższej.</w:t>
            </w:r>
          </w:p>
          <w:p w14:paraId="17702C8E" w14:textId="77777777" w:rsidR="00494AD0" w:rsidRPr="008F0727" w:rsidRDefault="00494AD0" w:rsidP="00494AD0">
            <w:pPr>
              <w:widowControl/>
              <w:numPr>
                <w:ilvl w:val="0"/>
                <w:numId w:val="43"/>
              </w:numPr>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Inne dokumenty w tym oświadczenia niezbędne do ustalenia prawa do świadczenia z funduszu alimentacyjnego.</w:t>
            </w:r>
          </w:p>
          <w:p w14:paraId="457DFE8D" w14:textId="77777777" w:rsidR="00A65682" w:rsidRPr="008F0727" w:rsidRDefault="00494AD0" w:rsidP="00A6551A">
            <w:pPr>
              <w:widowControl/>
              <w:suppressAutoHyphens w:val="0"/>
              <w:spacing w:before="100" w:beforeAutospacing="1" w:after="100" w:afterAutospacing="1"/>
              <w:rPr>
                <w:rFonts w:ascii="Book Antiqua" w:eastAsia="Times New Roman" w:hAnsi="Book Antiqua"/>
                <w:szCs w:val="24"/>
                <w:lang w:eastAsia="pl-PL"/>
              </w:rPr>
            </w:pPr>
            <w:r w:rsidRPr="008F0727">
              <w:rPr>
                <w:rFonts w:ascii="Book Antiqua" w:eastAsia="Times New Roman" w:hAnsi="Book Antiqua"/>
                <w:szCs w:val="24"/>
                <w:lang w:eastAsia="pl-PL"/>
              </w:rPr>
              <w:t>Warunkiem niezbędnym do przyznania uprawnień z funduszu alimentacyjnego jest bezskuteczność egzekucji za ostatnie 2 miesiące, poprzedzające złożenie wniosku, lub niemożność wszczęcia egzekucji co potwierdza organ uprawniony tj. Komornik Sądowy lub Sąd Okręgowy stosownym zaświadczeniem.</w:t>
            </w:r>
          </w:p>
          <w:p w14:paraId="3D988972" w14:textId="53036D1E" w:rsidR="001910E2" w:rsidRPr="008F0727" w:rsidRDefault="001910E2" w:rsidP="001910E2">
            <w:pPr>
              <w:widowControl/>
              <w:suppressAutoHyphens w:val="0"/>
              <w:spacing w:before="100" w:beforeAutospacing="1" w:after="100" w:afterAutospacing="1"/>
              <w:rPr>
                <w:rFonts w:ascii="Book Antiqua" w:eastAsia="Times New Roman" w:hAnsi="Book Antiqua"/>
                <w:szCs w:val="24"/>
                <w:lang w:eastAsia="pl-PL"/>
              </w:rPr>
            </w:pPr>
          </w:p>
        </w:tc>
      </w:tr>
      <w:tr w:rsidR="00434F74" w14:paraId="022948D7"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BFBFBF"/>
          </w:tcPr>
          <w:p w14:paraId="1411990D" w14:textId="77777777" w:rsidR="00434F74" w:rsidRDefault="00434F74">
            <w:pPr>
              <w:pStyle w:val="Zawartotabeli"/>
              <w:snapToGrid w:val="0"/>
              <w:rPr>
                <w:rFonts w:ascii="Book Antiqua" w:hAnsi="Book Antiqua"/>
                <w:b/>
              </w:rPr>
            </w:pPr>
            <w:r>
              <w:rPr>
                <w:rFonts w:ascii="Book Antiqua" w:hAnsi="Book Antiqua"/>
                <w:b/>
              </w:rPr>
              <w:lastRenderedPageBreak/>
              <w:t>Formularz do pobrania:</w:t>
            </w:r>
          </w:p>
        </w:tc>
      </w:tr>
      <w:tr w:rsidR="00434F74" w14:paraId="1E85577F"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7BB02B06" w14:textId="1E4EA557" w:rsidR="00A6551A" w:rsidRDefault="007904BE">
            <w:pPr>
              <w:pStyle w:val="Zawartotabeli"/>
              <w:snapToGrid w:val="0"/>
              <w:rPr>
                <w:rFonts w:ascii="Book Antiqua" w:hAnsi="Book Antiqua"/>
              </w:rPr>
            </w:pPr>
            <w:r w:rsidRPr="001910E2">
              <w:rPr>
                <w:rFonts w:ascii="Book Antiqua" w:eastAsia="Times New Roman" w:hAnsi="Book Antiqua" w:cs="Arial"/>
                <w:szCs w:val="24"/>
                <w:lang w:eastAsia="pl-PL"/>
              </w:rPr>
              <w:t xml:space="preserve">Wnioski o ustalenie prawa do świadczenia z funduszu alimentacyjnego składa się ze względu na miejsce zamieszkania osoby ubiegającej się o w/w świadczenie. Realizacją świadczeń z funduszu alimentacyjnego na terenie gminy </w:t>
            </w:r>
            <w:r>
              <w:rPr>
                <w:rFonts w:ascii="Book Antiqua" w:eastAsia="Times New Roman" w:hAnsi="Book Antiqua" w:cs="Arial"/>
                <w:szCs w:val="24"/>
                <w:lang w:eastAsia="pl-PL"/>
              </w:rPr>
              <w:t>Jakubów</w:t>
            </w:r>
            <w:r w:rsidRPr="001910E2">
              <w:rPr>
                <w:rFonts w:ascii="Book Antiqua" w:eastAsia="Times New Roman" w:hAnsi="Book Antiqua" w:cs="Arial"/>
                <w:szCs w:val="24"/>
                <w:lang w:eastAsia="pl-PL"/>
              </w:rPr>
              <w:t xml:space="preserve"> zajmuje się </w:t>
            </w:r>
            <w:r>
              <w:rPr>
                <w:rFonts w:ascii="Book Antiqua" w:eastAsia="Times New Roman" w:hAnsi="Book Antiqua" w:cs="Arial"/>
                <w:szCs w:val="24"/>
                <w:lang w:eastAsia="pl-PL"/>
              </w:rPr>
              <w:t>Gminny Ośrodek Pomocy Społecznej w Jakubowie</w:t>
            </w:r>
            <w:r w:rsidRPr="001910E2">
              <w:rPr>
                <w:rFonts w:ascii="Book Antiqua" w:eastAsia="Times New Roman" w:hAnsi="Book Antiqua" w:cs="Arial"/>
                <w:szCs w:val="24"/>
                <w:lang w:eastAsia="pl-PL"/>
              </w:rPr>
              <w:t xml:space="preserve">. </w:t>
            </w:r>
            <w:r>
              <w:rPr>
                <w:rFonts w:ascii="Book Antiqua" w:eastAsia="Times New Roman" w:hAnsi="Book Antiqua" w:cs="Arial"/>
                <w:szCs w:val="24"/>
                <w:lang w:eastAsia="pl-PL"/>
              </w:rPr>
              <w:t xml:space="preserve">Formularz wniosku dostępny jest </w:t>
            </w:r>
            <w:r>
              <w:rPr>
                <w:rFonts w:ascii="Book Antiqua" w:hAnsi="Book Antiqua"/>
              </w:rPr>
              <w:t>w</w:t>
            </w:r>
            <w:r w:rsidR="00DF713F" w:rsidRPr="006033F8">
              <w:rPr>
                <w:rFonts w:ascii="Book Antiqua" w:hAnsi="Book Antiqua"/>
              </w:rPr>
              <w:t xml:space="preserve"> siedzibie Gminnego Ośrodka Pomocy Społecznej w Jakubowie pok. </w:t>
            </w:r>
            <w:r w:rsidR="00B83A41" w:rsidRPr="006033F8">
              <w:rPr>
                <w:rFonts w:ascii="Book Antiqua" w:hAnsi="Book Antiqua"/>
              </w:rPr>
              <w:t>N</w:t>
            </w:r>
            <w:r w:rsidR="00DF713F" w:rsidRPr="006033F8">
              <w:rPr>
                <w:rFonts w:ascii="Book Antiqua" w:hAnsi="Book Antiqua"/>
              </w:rPr>
              <w:t>r</w:t>
            </w:r>
            <w:r w:rsidR="00B83A41">
              <w:rPr>
                <w:rFonts w:ascii="Book Antiqua" w:hAnsi="Book Antiqua"/>
              </w:rPr>
              <w:t xml:space="preserve"> 7 i</w:t>
            </w:r>
            <w:r w:rsidR="00DF713F" w:rsidRPr="006033F8">
              <w:rPr>
                <w:rFonts w:ascii="Book Antiqua" w:hAnsi="Book Antiqua"/>
              </w:rPr>
              <w:t xml:space="preserve"> </w:t>
            </w:r>
            <w:r w:rsidR="001910E2">
              <w:rPr>
                <w:rFonts w:ascii="Book Antiqua" w:hAnsi="Book Antiqua"/>
              </w:rPr>
              <w:t>9</w:t>
            </w:r>
            <w:r w:rsidR="00A6551A">
              <w:rPr>
                <w:rFonts w:ascii="Book Antiqua" w:hAnsi="Book Antiqua"/>
              </w:rPr>
              <w:t xml:space="preserve"> </w:t>
            </w:r>
            <w:r>
              <w:rPr>
                <w:rFonts w:ascii="Book Antiqua" w:hAnsi="Book Antiqua"/>
              </w:rPr>
              <w:t>o</w:t>
            </w:r>
            <w:r w:rsidR="00A6551A">
              <w:rPr>
                <w:rFonts w:ascii="Book Antiqua" w:hAnsi="Book Antiqua"/>
              </w:rPr>
              <w:t xml:space="preserve">raz na stronie internetowej: </w:t>
            </w:r>
          </w:p>
          <w:p w14:paraId="04DC0DAA" w14:textId="49FFF6E9" w:rsidR="00434F74" w:rsidRPr="006033F8" w:rsidRDefault="00A6551A">
            <w:pPr>
              <w:pStyle w:val="Zawartotabeli"/>
              <w:snapToGrid w:val="0"/>
              <w:rPr>
                <w:rFonts w:ascii="Book Antiqua" w:hAnsi="Book Antiqua"/>
              </w:rPr>
            </w:pPr>
            <w:r w:rsidRPr="00A6551A">
              <w:rPr>
                <w:rFonts w:ascii="Book Antiqua" w:hAnsi="Book Antiqua"/>
              </w:rPr>
              <w:t>https://www.gov.pl/web/rodzina/swiadczenia-z-funduszu-alimentacyjnego---wzor-wniosku-i-zalacznikow-do-stosowania-na-nowy-okres-20212022</w:t>
            </w:r>
          </w:p>
          <w:p w14:paraId="0904F706" w14:textId="7732A66E" w:rsidR="008F6872" w:rsidRDefault="008F6872" w:rsidP="008F6872">
            <w:pPr>
              <w:pStyle w:val="Zawartotabeli"/>
              <w:snapToGrid w:val="0"/>
              <w:jc w:val="both"/>
              <w:rPr>
                <w:rFonts w:ascii="Book Antiqua" w:hAnsi="Book Antiqua"/>
                <w:b/>
              </w:rPr>
            </w:pPr>
            <w:r w:rsidRPr="006033F8">
              <w:rPr>
                <w:rFonts w:ascii="Book Antiqua" w:hAnsi="Book Antiqua"/>
              </w:rPr>
              <w:t xml:space="preserve">Wniosek o ustalenie prawa do świadczeń </w:t>
            </w:r>
            <w:r w:rsidR="001910E2">
              <w:rPr>
                <w:rFonts w:ascii="Book Antiqua" w:hAnsi="Book Antiqua"/>
              </w:rPr>
              <w:t>z funduszu alimentacyjnego</w:t>
            </w:r>
            <w:r w:rsidRPr="006033F8">
              <w:rPr>
                <w:rFonts w:ascii="Book Antiqua" w:hAnsi="Book Antiqua"/>
              </w:rPr>
              <w:t xml:space="preserve"> można złożyć elektronicznie,</w:t>
            </w:r>
            <w:r w:rsidRPr="006033F8">
              <w:rPr>
                <w:rFonts w:ascii="Book Antiqua" w:hAnsi="Book Antiqua"/>
                <w:b/>
              </w:rPr>
              <w:t xml:space="preserve"> </w:t>
            </w:r>
            <w:r w:rsidRPr="006033F8">
              <w:rPr>
                <w:rFonts w:ascii="Book Antiqua" w:hAnsi="Book Antiqua"/>
              </w:rPr>
              <w:t xml:space="preserve">za pomocą portalu </w:t>
            </w:r>
            <w:r w:rsidRPr="006033F8">
              <w:rPr>
                <w:rStyle w:val="Pogrubienie"/>
                <w:rFonts w:ascii="Book Antiqua" w:hAnsi="Book Antiqua"/>
              </w:rPr>
              <w:t>empatia.mrpips.gov.pl</w:t>
            </w:r>
            <w:r w:rsidRPr="006033F8">
              <w:rPr>
                <w:rFonts w:ascii="Book Antiqua" w:hAnsi="Book Antiqua"/>
              </w:rPr>
              <w:t xml:space="preserve">, </w:t>
            </w:r>
            <w:r w:rsidRPr="006033F8">
              <w:rPr>
                <w:rStyle w:val="Pogrubienie"/>
                <w:rFonts w:ascii="Book Antiqua" w:hAnsi="Book Antiqua"/>
              </w:rPr>
              <w:t>Profilu Zaufanego</w:t>
            </w:r>
            <w:r w:rsidRPr="006033F8">
              <w:rPr>
                <w:rFonts w:ascii="Book Antiqua" w:hAnsi="Book Antiqua"/>
              </w:rPr>
              <w:t xml:space="preserve">, </w:t>
            </w:r>
            <w:r w:rsidRPr="006033F8">
              <w:rPr>
                <w:rStyle w:val="Pogrubienie"/>
                <w:rFonts w:ascii="Book Antiqua" w:hAnsi="Book Antiqua"/>
              </w:rPr>
              <w:t>PUE ZUS</w:t>
            </w:r>
            <w:r w:rsidR="001910E2">
              <w:t>.</w:t>
            </w:r>
          </w:p>
        </w:tc>
      </w:tr>
      <w:tr w:rsidR="00434F74" w14:paraId="7E06F765"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7C7A61CD" w14:textId="77777777" w:rsidR="00434F74" w:rsidRDefault="00434F74">
            <w:pPr>
              <w:pStyle w:val="Zawartotabeli"/>
              <w:shd w:val="clear" w:color="auto" w:fill="C0C0C0"/>
              <w:snapToGrid w:val="0"/>
              <w:rPr>
                <w:rFonts w:ascii="Book Antiqua" w:hAnsi="Book Antiqua"/>
                <w:b/>
              </w:rPr>
            </w:pPr>
            <w:r>
              <w:rPr>
                <w:rFonts w:ascii="Book Antiqua" w:hAnsi="Book Antiqua"/>
                <w:b/>
              </w:rPr>
              <w:t>Opłaty:</w:t>
            </w:r>
          </w:p>
        </w:tc>
      </w:tr>
      <w:tr w:rsidR="00434F74" w14:paraId="02186E03"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6C4DDCB1" w14:textId="77777777" w:rsidR="00434F74" w:rsidRDefault="00434F74">
            <w:pPr>
              <w:pStyle w:val="Zawartotabeli"/>
              <w:snapToGrid w:val="0"/>
              <w:rPr>
                <w:rFonts w:ascii="Book Antiqua" w:hAnsi="Book Antiqua"/>
              </w:rPr>
            </w:pPr>
            <w:r>
              <w:rPr>
                <w:rFonts w:ascii="Book Antiqua" w:hAnsi="Book Antiqua"/>
              </w:rPr>
              <w:t>Nie podlega</w:t>
            </w:r>
          </w:p>
        </w:tc>
      </w:tr>
      <w:tr w:rsidR="00434F74" w14:paraId="2250BF98"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7E41185E" w14:textId="77777777" w:rsidR="00434F74" w:rsidRDefault="00434F74">
            <w:pPr>
              <w:pStyle w:val="Zawartotabeli"/>
              <w:shd w:val="clear" w:color="auto" w:fill="C0C0C0"/>
              <w:snapToGrid w:val="0"/>
              <w:rPr>
                <w:rFonts w:ascii="Book Antiqua" w:hAnsi="Book Antiqua"/>
                <w:b/>
              </w:rPr>
            </w:pPr>
            <w:r>
              <w:rPr>
                <w:rFonts w:ascii="Book Antiqua" w:hAnsi="Book Antiqua"/>
                <w:b/>
              </w:rPr>
              <w:t>Czas załatwienia sprawy:</w:t>
            </w:r>
          </w:p>
        </w:tc>
      </w:tr>
      <w:tr w:rsidR="00434F74" w14:paraId="51E81B0F"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0ED2F4ED" w14:textId="77777777" w:rsidR="0042655F" w:rsidRDefault="0042655F" w:rsidP="0042655F">
            <w:pPr>
              <w:widowControl/>
              <w:suppressAutoHyphens w:val="0"/>
              <w:autoSpaceDE w:val="0"/>
              <w:autoSpaceDN w:val="0"/>
              <w:adjustRightInd w:val="0"/>
              <w:rPr>
                <w:rFonts w:ascii="Book Antiqua" w:eastAsia="Times New Roman" w:hAnsi="Book Antiqua" w:cs="TimesNewRoman"/>
                <w:szCs w:val="24"/>
                <w:lang w:eastAsia="pl-PL"/>
              </w:rPr>
            </w:pPr>
            <w:r>
              <w:rPr>
                <w:rFonts w:ascii="Book Antiqua" w:eastAsia="Times New Roman" w:hAnsi="Book Antiqua" w:cs="TimesNewRoman"/>
                <w:szCs w:val="24"/>
                <w:lang w:eastAsia="pl-PL"/>
              </w:rPr>
              <w:t>Do 1 miesiąca od dnia wpływu wniosku, w sprawach szczególnie skomplikowanych                     w terminie do 2 miesięcy.</w:t>
            </w:r>
          </w:p>
          <w:p w14:paraId="4E0ADF3F" w14:textId="77777777" w:rsidR="0042655F" w:rsidRDefault="0042655F" w:rsidP="0042655F">
            <w:pPr>
              <w:widowControl/>
              <w:suppressAutoHyphens w:val="0"/>
              <w:autoSpaceDE w:val="0"/>
              <w:autoSpaceDN w:val="0"/>
              <w:adjustRightInd w:val="0"/>
              <w:rPr>
                <w:rFonts w:ascii="Book Antiqua" w:eastAsia="Times New Roman" w:hAnsi="Book Antiqua" w:cs="TimesNewRoman"/>
                <w:szCs w:val="24"/>
                <w:lang w:eastAsia="pl-PL"/>
              </w:rPr>
            </w:pPr>
          </w:p>
          <w:p w14:paraId="122341BE" w14:textId="77777777" w:rsidR="0042655F" w:rsidRDefault="0042655F" w:rsidP="0042655F">
            <w:pPr>
              <w:widowControl/>
              <w:suppressAutoHyphens w:val="0"/>
              <w:autoSpaceDE w:val="0"/>
              <w:autoSpaceDN w:val="0"/>
              <w:adjustRightInd w:val="0"/>
              <w:rPr>
                <w:rFonts w:ascii="Book Antiqua" w:eastAsia="Times New Roman" w:hAnsi="Book Antiqua" w:cs="TimesNewRoman"/>
                <w:b/>
                <w:szCs w:val="24"/>
                <w:u w:val="single"/>
                <w:lang w:eastAsia="pl-PL"/>
              </w:rPr>
            </w:pPr>
            <w:r>
              <w:rPr>
                <w:rFonts w:ascii="Book Antiqua" w:eastAsia="Times New Roman" w:hAnsi="Book Antiqua" w:cs="TimesNewRoman"/>
                <w:b/>
                <w:szCs w:val="24"/>
                <w:u w:val="single"/>
                <w:lang w:eastAsia="pl-PL"/>
              </w:rPr>
              <w:t>Wnioski na nowy okres świadczeniowy:</w:t>
            </w:r>
          </w:p>
          <w:p w14:paraId="0328DE63" w14:textId="7C4C0F60" w:rsidR="00434F74" w:rsidRPr="001910E2" w:rsidRDefault="001910E2" w:rsidP="001910E2">
            <w:pPr>
              <w:widowControl/>
              <w:suppressAutoHyphens w:val="0"/>
              <w:autoSpaceDE w:val="0"/>
              <w:autoSpaceDN w:val="0"/>
              <w:adjustRightInd w:val="0"/>
              <w:jc w:val="both"/>
              <w:rPr>
                <w:rFonts w:ascii="Book Antiqua" w:eastAsia="Times New Roman" w:hAnsi="Book Antiqua" w:cs="Arial"/>
                <w:szCs w:val="24"/>
                <w:lang w:eastAsia="pl-PL"/>
              </w:rPr>
            </w:pPr>
            <w:r w:rsidRPr="001910E2">
              <w:rPr>
                <w:rFonts w:ascii="Book Antiqua" w:eastAsia="Times New Roman" w:hAnsi="Book Antiqua" w:cs="Arial"/>
                <w:szCs w:val="24"/>
                <w:lang w:eastAsia="pl-PL"/>
              </w:rPr>
              <w:t>W przypadku złożenia wniosek w okresie od 1 lipca do 31 sierpnia wypłata świadczenia następuje do 31 października. Wnioski złożone od  1 września do 30 września  wypłata nastąpi do 30 listopada. Złożenia wniosku w okresie od 1 października do 31 października wypłata świadczenia do 31 grudnia, natomiast od  1 listopada do 30 listopada  wypłata środków nastąpi 31 stycznia.</w:t>
            </w:r>
          </w:p>
        </w:tc>
      </w:tr>
      <w:tr w:rsidR="00434F74" w14:paraId="7FA6CE56"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5062F6E7" w14:textId="77777777" w:rsidR="00434F74" w:rsidRDefault="00434F74">
            <w:pPr>
              <w:pStyle w:val="Zawartotabeli"/>
              <w:shd w:val="clear" w:color="auto" w:fill="C0C0C0"/>
              <w:snapToGrid w:val="0"/>
              <w:rPr>
                <w:rFonts w:ascii="Book Antiqua" w:hAnsi="Book Antiqua"/>
                <w:b/>
              </w:rPr>
            </w:pPr>
            <w:r>
              <w:rPr>
                <w:rFonts w:ascii="Book Antiqua" w:hAnsi="Book Antiqua"/>
                <w:b/>
              </w:rPr>
              <w:t>Tryb odwoławczy:</w:t>
            </w:r>
          </w:p>
        </w:tc>
      </w:tr>
      <w:tr w:rsidR="00434F74" w14:paraId="5C25A918"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3D46B1F4" w14:textId="77777777" w:rsidR="00434F74" w:rsidRPr="00B92DE5" w:rsidRDefault="00AF6856" w:rsidP="00713E8C">
            <w:pPr>
              <w:widowControl/>
              <w:suppressAutoHyphens w:val="0"/>
              <w:autoSpaceDE w:val="0"/>
              <w:autoSpaceDN w:val="0"/>
              <w:adjustRightInd w:val="0"/>
              <w:jc w:val="both"/>
              <w:rPr>
                <w:rFonts w:ascii="Book Antiqua" w:eastAsia="Times New Roman" w:hAnsi="Book Antiqua" w:cs="Arial"/>
                <w:szCs w:val="24"/>
                <w:lang w:eastAsia="pl-PL"/>
              </w:rPr>
            </w:pPr>
            <w:r w:rsidRPr="00AF6856">
              <w:rPr>
                <w:rFonts w:ascii="Book Antiqua" w:eastAsia="Times New Roman" w:hAnsi="Book Antiqua" w:cs="Arial"/>
                <w:szCs w:val="24"/>
                <w:lang w:eastAsia="pl-PL"/>
              </w:rPr>
              <w:t>W terminie 14 dni od daty otrzymania decyzji do Samorządowego Kolegium Odwoławczego w</w:t>
            </w:r>
            <w:r>
              <w:rPr>
                <w:rFonts w:ascii="Book Antiqua" w:eastAsia="Times New Roman" w:hAnsi="Book Antiqua" w:cs="Arial"/>
                <w:szCs w:val="24"/>
                <w:lang w:eastAsia="pl-PL"/>
              </w:rPr>
              <w:t xml:space="preserve"> Siedlcach za pośrednictwem </w:t>
            </w:r>
            <w:r w:rsidR="00B92DE5">
              <w:rPr>
                <w:rFonts w:ascii="Book Antiqua" w:eastAsia="Times New Roman" w:hAnsi="Book Antiqua" w:cs="Arial"/>
                <w:szCs w:val="24"/>
                <w:lang w:eastAsia="pl-PL"/>
              </w:rPr>
              <w:t>organu wydającego decyzję.</w:t>
            </w:r>
          </w:p>
        </w:tc>
      </w:tr>
      <w:tr w:rsidR="00434F74" w14:paraId="1EDD0071"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2BD4D430" w14:textId="77777777" w:rsidR="00434F74" w:rsidRDefault="00434F74">
            <w:pPr>
              <w:pStyle w:val="Zawartotabeli"/>
              <w:snapToGrid w:val="0"/>
              <w:rPr>
                <w:rFonts w:ascii="Book Antiqua" w:hAnsi="Book Antiqua"/>
                <w:b/>
              </w:rPr>
            </w:pPr>
            <w:r>
              <w:rPr>
                <w:rFonts w:ascii="Book Antiqua" w:hAnsi="Book Antiqua"/>
                <w:b/>
              </w:rPr>
              <w:t>Podstawa prawna</w:t>
            </w:r>
          </w:p>
        </w:tc>
      </w:tr>
      <w:tr w:rsidR="00434F74" w14:paraId="57ECC59A"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1F66C213" w14:textId="6A7C3835" w:rsidR="006E6F59" w:rsidRPr="006E6F59" w:rsidRDefault="00822E84" w:rsidP="00822E84">
            <w:pPr>
              <w:pStyle w:val="Zawartotabeli"/>
              <w:snapToGrid w:val="0"/>
              <w:jc w:val="both"/>
              <w:rPr>
                <w:rFonts w:ascii="Book Antiqua" w:hAnsi="Book Antiqua"/>
              </w:rPr>
            </w:pPr>
            <w:r>
              <w:rPr>
                <w:rFonts w:ascii="Book Antiqua" w:hAnsi="Book Antiqua"/>
              </w:rPr>
              <w:t xml:space="preserve">1. </w:t>
            </w:r>
            <w:r w:rsidR="00A65682" w:rsidRPr="00A65682">
              <w:rPr>
                <w:rFonts w:ascii="Book Antiqua" w:hAnsi="Book Antiqua"/>
              </w:rPr>
              <w:t>U</w:t>
            </w:r>
            <w:r w:rsidR="007904BE">
              <w:rPr>
                <w:rFonts w:ascii="Book Antiqua" w:hAnsi="Book Antiqua"/>
              </w:rPr>
              <w:t>stawa z dnia 7 września 2007 r. o pomocy osobom uprawnionym do alimentó</w:t>
            </w:r>
            <w:r w:rsidR="00B83A41">
              <w:rPr>
                <w:rFonts w:ascii="Book Antiqua" w:hAnsi="Book Antiqua"/>
              </w:rPr>
              <w:t>w,</w:t>
            </w:r>
          </w:p>
          <w:p w14:paraId="64DA8CD3" w14:textId="444B6E55" w:rsidR="00EA3E98" w:rsidRDefault="0069574C" w:rsidP="00EA3E98">
            <w:pPr>
              <w:pStyle w:val="Zawartotabeli"/>
              <w:snapToGrid w:val="0"/>
              <w:jc w:val="both"/>
              <w:rPr>
                <w:rFonts w:ascii="Book Antiqua" w:hAnsi="Book Antiqua"/>
              </w:rPr>
            </w:pPr>
            <w:r>
              <w:rPr>
                <w:rFonts w:ascii="Book Antiqua" w:hAnsi="Book Antiqua"/>
              </w:rPr>
              <w:t>2</w:t>
            </w:r>
            <w:r w:rsidR="00A65682" w:rsidRPr="00A65682">
              <w:rPr>
                <w:rFonts w:ascii="Book Antiqua" w:hAnsi="Book Antiqua"/>
              </w:rPr>
              <w:t xml:space="preserve">. </w:t>
            </w:r>
            <w:r w:rsidR="00822E84">
              <w:rPr>
                <w:rFonts w:ascii="Book Antiqua" w:hAnsi="Book Antiqua"/>
              </w:rPr>
              <w:t>R</w:t>
            </w:r>
            <w:r w:rsidR="00822E84" w:rsidRPr="00822E84">
              <w:rPr>
                <w:rFonts w:ascii="Book Antiqua" w:hAnsi="Book Antiqua"/>
              </w:rPr>
              <w:t xml:space="preserve">ozporządzenia </w:t>
            </w:r>
            <w:r w:rsidR="00A468AC">
              <w:rPr>
                <w:rFonts w:ascii="Book Antiqua" w:hAnsi="Book Antiqua"/>
              </w:rPr>
              <w:t>Ministra Rodziny, Pracy i Polityki Społecznej z dnia 27 lipca 2017 r. w sprawie sposobu</w:t>
            </w:r>
            <w:r w:rsidR="00685746">
              <w:rPr>
                <w:rFonts w:ascii="Book Antiqua" w:hAnsi="Book Antiqua"/>
              </w:rPr>
              <w:t xml:space="preserve"> i trybu postępowania, sposobu ustalania dochodu oraz wzorów wniosków</w:t>
            </w:r>
            <w:r w:rsidR="00EA3E98">
              <w:rPr>
                <w:rFonts w:ascii="Book Antiqua" w:hAnsi="Book Antiqua"/>
              </w:rPr>
              <w:t xml:space="preserve"> zaświadczeń i oświadczeń o ustalenie prawa do świadczeń z funduszu alimentacyjnego</w:t>
            </w:r>
            <w:r w:rsidR="00B83A41">
              <w:rPr>
                <w:rFonts w:ascii="Book Antiqua" w:hAnsi="Book Antiqua"/>
              </w:rPr>
              <w:t>,</w:t>
            </w:r>
          </w:p>
          <w:p w14:paraId="02ECF7D8" w14:textId="4A29C65C" w:rsidR="00227E43" w:rsidRDefault="00227E43" w:rsidP="00EA3E98">
            <w:pPr>
              <w:pStyle w:val="Zawartotabeli"/>
              <w:snapToGrid w:val="0"/>
              <w:jc w:val="both"/>
              <w:rPr>
                <w:rFonts w:ascii="Book Antiqua" w:hAnsi="Book Antiqua"/>
              </w:rPr>
            </w:pPr>
            <w:r>
              <w:rPr>
                <w:rFonts w:ascii="Book Antiqua" w:hAnsi="Book Antiqua"/>
              </w:rPr>
              <w:t>3. Ustawa z dnia 14 czerwca 1960 r. Kodeks postępowania administracyjnego</w:t>
            </w:r>
          </w:p>
        </w:tc>
      </w:tr>
      <w:tr w:rsidR="00434F74" w14:paraId="1DA9AE9A"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CCCCCC"/>
          </w:tcPr>
          <w:p w14:paraId="31657E43" w14:textId="77777777" w:rsidR="00434F74" w:rsidRDefault="00434F74">
            <w:pPr>
              <w:pStyle w:val="Zawartotabeli"/>
              <w:snapToGrid w:val="0"/>
              <w:rPr>
                <w:rFonts w:ascii="Book Antiqua" w:hAnsi="Book Antiqua"/>
                <w:b/>
              </w:rPr>
            </w:pPr>
            <w:r>
              <w:rPr>
                <w:rFonts w:ascii="Book Antiqua" w:hAnsi="Book Antiqua"/>
                <w:b/>
              </w:rPr>
              <w:t>Informacje dodatkowe</w:t>
            </w:r>
          </w:p>
        </w:tc>
      </w:tr>
      <w:tr w:rsidR="00434F74" w14:paraId="2B3B888B"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119C10C1" w14:textId="07C5E50D" w:rsidR="00EA3E98" w:rsidRDefault="008F6872" w:rsidP="008F6872">
            <w:pPr>
              <w:pStyle w:val="Zawartotabeli"/>
              <w:snapToGrid w:val="0"/>
              <w:rPr>
                <w:rFonts w:ascii="Book Antiqua" w:hAnsi="Book Antiqua"/>
                <w:b/>
              </w:rPr>
            </w:pPr>
            <w:r w:rsidRPr="008F6872">
              <w:rPr>
                <w:rFonts w:ascii="Book Antiqua" w:hAnsi="Book Antiqua"/>
              </w:rPr>
              <w:t>Więcej informacji można uzyskać na stronie internetowej:</w:t>
            </w:r>
            <w:r>
              <w:rPr>
                <w:rFonts w:ascii="Book Antiqua" w:hAnsi="Book Antiqua"/>
                <w:b/>
              </w:rPr>
              <w:t xml:space="preserve"> </w:t>
            </w:r>
            <w:r w:rsidR="00EA3E98" w:rsidRPr="00EA3E98">
              <w:rPr>
                <w:rFonts w:ascii="Book Antiqua" w:hAnsi="Book Antiqua"/>
                <w:b/>
              </w:rPr>
              <w:t>https://www.gov.pl/web/rodzina/fundusz-alimentacyjny</w:t>
            </w:r>
          </w:p>
        </w:tc>
      </w:tr>
      <w:tr w:rsidR="009062BB" w14:paraId="5B23DD2F" w14:textId="77777777" w:rsidTr="009062BB">
        <w:trPr>
          <w:gridAfter w:val="1"/>
          <w:wAfter w:w="6" w:type="dxa"/>
        </w:trPr>
        <w:tc>
          <w:tcPr>
            <w:tcW w:w="2977" w:type="dxa"/>
            <w:gridSpan w:val="2"/>
            <w:tcBorders>
              <w:top w:val="double" w:sz="2" w:space="0" w:color="000000"/>
              <w:left w:val="double" w:sz="2" w:space="0" w:color="000000"/>
              <w:bottom w:val="double" w:sz="2" w:space="0" w:color="000000"/>
              <w:right w:val="double" w:sz="2" w:space="0" w:color="000000"/>
            </w:tcBorders>
          </w:tcPr>
          <w:p w14:paraId="25F1FA77" w14:textId="4DF0C66A" w:rsidR="009062BB" w:rsidRDefault="009062BB" w:rsidP="005E077C">
            <w:pPr>
              <w:pStyle w:val="Zawartotabeli"/>
              <w:snapToGrid w:val="0"/>
              <w:rPr>
                <w:rFonts w:ascii="Book Antiqua" w:hAnsi="Book Antiqua" w:cs="Book Antiqua"/>
                <w:b/>
                <w:bCs/>
              </w:rPr>
            </w:pPr>
            <w:r>
              <w:rPr>
                <w:rFonts w:ascii="Book Antiqua" w:hAnsi="Book Antiqua" w:cs="Book Antiqua"/>
                <w:b/>
                <w:bCs/>
              </w:rPr>
              <w:t>Sporządził</w:t>
            </w:r>
            <w:r w:rsidR="00EA3E98">
              <w:rPr>
                <w:rFonts w:ascii="Book Antiqua" w:hAnsi="Book Antiqua" w:cs="Book Antiqua"/>
                <w:b/>
                <w:bCs/>
              </w:rPr>
              <w:t>a</w:t>
            </w:r>
            <w:r>
              <w:rPr>
                <w:rFonts w:ascii="Book Antiqua" w:hAnsi="Book Antiqua" w:cs="Book Antiqua"/>
                <w:b/>
                <w:bCs/>
              </w:rPr>
              <w:t xml:space="preserve">:      </w:t>
            </w:r>
          </w:p>
          <w:p w14:paraId="4F226306" w14:textId="79217A81" w:rsidR="009062BB" w:rsidRDefault="00EA3E98" w:rsidP="00227E43">
            <w:pPr>
              <w:pStyle w:val="Zawartotabeli"/>
              <w:snapToGrid w:val="0"/>
              <w:rPr>
                <w:rFonts w:ascii="Book Antiqua" w:hAnsi="Book Antiqua" w:cs="Book Antiqua"/>
                <w:b/>
                <w:bCs/>
              </w:rPr>
            </w:pPr>
            <w:r>
              <w:rPr>
                <w:rFonts w:ascii="Book Antiqua" w:hAnsi="Book Antiqua" w:cs="Book Antiqua"/>
                <w:b/>
                <w:bCs/>
              </w:rPr>
              <w:t>Aneta Książek</w:t>
            </w:r>
            <w:r w:rsidR="009062BB">
              <w:rPr>
                <w:rFonts w:ascii="Book Antiqua" w:hAnsi="Book Antiqua" w:cs="Book Antiqua"/>
                <w:b/>
                <w:bCs/>
              </w:rPr>
              <w:t xml:space="preserve"> </w:t>
            </w:r>
          </w:p>
        </w:tc>
        <w:tc>
          <w:tcPr>
            <w:tcW w:w="3459" w:type="dxa"/>
            <w:tcBorders>
              <w:top w:val="double" w:sz="2" w:space="0" w:color="000000"/>
              <w:left w:val="double" w:sz="2" w:space="0" w:color="000000"/>
              <w:bottom w:val="double" w:sz="2" w:space="0" w:color="000000"/>
              <w:right w:val="double" w:sz="2" w:space="0" w:color="000000"/>
            </w:tcBorders>
          </w:tcPr>
          <w:p w14:paraId="753DB511" w14:textId="1465A3D9" w:rsidR="009062BB" w:rsidRDefault="009062BB" w:rsidP="005E077C">
            <w:pPr>
              <w:pStyle w:val="Zawartotabeli"/>
              <w:snapToGrid w:val="0"/>
              <w:rPr>
                <w:rFonts w:ascii="Book Antiqua" w:hAnsi="Book Antiqua" w:cs="Book Antiqua"/>
                <w:b/>
                <w:bCs/>
              </w:rPr>
            </w:pPr>
            <w:r>
              <w:rPr>
                <w:rFonts w:ascii="Book Antiqua" w:hAnsi="Book Antiqua" w:cs="Book Antiqua"/>
                <w:b/>
                <w:bCs/>
              </w:rPr>
              <w:t>Sprawdził</w:t>
            </w:r>
            <w:r w:rsidR="00EA3E98">
              <w:rPr>
                <w:rFonts w:ascii="Book Antiqua" w:hAnsi="Book Antiqua" w:cs="Book Antiqua"/>
                <w:b/>
                <w:bCs/>
              </w:rPr>
              <w:t>a</w:t>
            </w:r>
            <w:r>
              <w:rPr>
                <w:rFonts w:ascii="Book Antiqua" w:hAnsi="Book Antiqua" w:cs="Book Antiqua"/>
                <w:b/>
                <w:bCs/>
              </w:rPr>
              <w:t>: Kierownik GOPS</w:t>
            </w:r>
          </w:p>
          <w:p w14:paraId="5B584FD9" w14:textId="77777777" w:rsidR="009062BB" w:rsidRDefault="009062BB" w:rsidP="005E077C">
            <w:pPr>
              <w:pStyle w:val="Zawartotabeli"/>
              <w:snapToGrid w:val="0"/>
              <w:rPr>
                <w:rFonts w:ascii="Book Antiqua" w:hAnsi="Book Antiqua" w:cs="Book Antiqua"/>
                <w:b/>
                <w:bCs/>
              </w:rPr>
            </w:pPr>
            <w:r>
              <w:rPr>
                <w:rFonts w:ascii="Book Antiqua" w:hAnsi="Book Antiqua" w:cs="Book Antiqua"/>
                <w:b/>
                <w:bCs/>
              </w:rPr>
              <w:t>Katarzyna Kwiatkowska</w:t>
            </w:r>
          </w:p>
        </w:tc>
        <w:tc>
          <w:tcPr>
            <w:tcW w:w="3217" w:type="dxa"/>
            <w:tcBorders>
              <w:top w:val="double" w:sz="2" w:space="0" w:color="000000"/>
              <w:left w:val="double" w:sz="2" w:space="0" w:color="000000"/>
              <w:bottom w:val="double" w:sz="2" w:space="0" w:color="000000"/>
              <w:right w:val="double" w:sz="2" w:space="0" w:color="000000"/>
            </w:tcBorders>
          </w:tcPr>
          <w:p w14:paraId="65FC2FA4" w14:textId="1A4B6E69" w:rsidR="009062BB" w:rsidRDefault="009062BB" w:rsidP="005E077C">
            <w:pPr>
              <w:pStyle w:val="Zawartotabeli"/>
              <w:snapToGrid w:val="0"/>
              <w:rPr>
                <w:rFonts w:ascii="Book Antiqua" w:hAnsi="Book Antiqua" w:cs="Book Antiqua"/>
                <w:b/>
                <w:bCs/>
              </w:rPr>
            </w:pPr>
            <w:r>
              <w:rPr>
                <w:rFonts w:ascii="Book Antiqua" w:hAnsi="Book Antiqua" w:cs="Book Antiqua"/>
                <w:b/>
                <w:bCs/>
              </w:rPr>
              <w:t>Zatwierdził</w:t>
            </w:r>
            <w:r w:rsidR="00EA3E98">
              <w:rPr>
                <w:rFonts w:ascii="Book Antiqua" w:hAnsi="Book Antiqua" w:cs="Book Antiqua"/>
                <w:b/>
                <w:bCs/>
              </w:rPr>
              <w:t>a</w:t>
            </w:r>
            <w:r>
              <w:rPr>
                <w:rFonts w:ascii="Book Antiqua" w:hAnsi="Book Antiqua" w:cs="Book Antiqua"/>
                <w:b/>
                <w:bCs/>
              </w:rPr>
              <w:t>: Wójt Gminy</w:t>
            </w:r>
          </w:p>
          <w:p w14:paraId="16BC916E" w14:textId="77777777" w:rsidR="009062BB" w:rsidRDefault="009062BB" w:rsidP="005E077C">
            <w:pPr>
              <w:pStyle w:val="Zawartotabeli"/>
              <w:snapToGrid w:val="0"/>
              <w:rPr>
                <w:rFonts w:ascii="Book Antiqua" w:hAnsi="Book Antiqua" w:cs="Book Antiqua"/>
                <w:b/>
                <w:bCs/>
              </w:rPr>
            </w:pPr>
            <w:r>
              <w:rPr>
                <w:rFonts w:ascii="Book Antiqua" w:hAnsi="Book Antiqua" w:cs="Book Antiqua"/>
                <w:b/>
                <w:bCs/>
              </w:rPr>
              <w:t xml:space="preserve">Hanna </w:t>
            </w:r>
            <w:proofErr w:type="spellStart"/>
            <w:r>
              <w:rPr>
                <w:rFonts w:ascii="Book Antiqua" w:hAnsi="Book Antiqua" w:cs="Book Antiqua"/>
                <w:b/>
                <w:bCs/>
              </w:rPr>
              <w:t>Wocial</w:t>
            </w:r>
            <w:proofErr w:type="spellEnd"/>
            <w:r>
              <w:rPr>
                <w:rFonts w:ascii="Book Antiqua" w:hAnsi="Book Antiqua" w:cs="Book Antiqua"/>
                <w:b/>
                <w:bCs/>
              </w:rPr>
              <w:t xml:space="preserve">  </w:t>
            </w:r>
          </w:p>
        </w:tc>
      </w:tr>
    </w:tbl>
    <w:p w14:paraId="09E94512" w14:textId="77777777" w:rsidR="00434F74" w:rsidRDefault="00434F74" w:rsidP="00AF6856">
      <w:pPr>
        <w:rPr>
          <w:rFonts w:ascii="Book Antiqua" w:hAnsi="Book Antiqua"/>
        </w:rPr>
      </w:pPr>
    </w:p>
    <w:sectPr w:rsidR="00434F74" w:rsidSect="00EA02B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15:restartNumberingAfterBreak="0">
    <w:nsid w:val="055707AF"/>
    <w:multiLevelType w:val="hybridMultilevel"/>
    <w:tmpl w:val="994A1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55CDE"/>
    <w:multiLevelType w:val="hybridMultilevel"/>
    <w:tmpl w:val="777C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0479C"/>
    <w:multiLevelType w:val="hybridMultilevel"/>
    <w:tmpl w:val="C4E29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DC123D"/>
    <w:multiLevelType w:val="hybridMultilevel"/>
    <w:tmpl w:val="7AE88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2233A"/>
    <w:multiLevelType w:val="hybridMultilevel"/>
    <w:tmpl w:val="D35AD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64F7A"/>
    <w:multiLevelType w:val="hybridMultilevel"/>
    <w:tmpl w:val="B1242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D51FE"/>
    <w:multiLevelType w:val="hybridMultilevel"/>
    <w:tmpl w:val="7186923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D451EDD"/>
    <w:multiLevelType w:val="hybridMultilevel"/>
    <w:tmpl w:val="52AC0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B56BBD"/>
    <w:multiLevelType w:val="hybridMultilevel"/>
    <w:tmpl w:val="19CAB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2D6CC5"/>
    <w:multiLevelType w:val="hybridMultilevel"/>
    <w:tmpl w:val="41C803CE"/>
    <w:lvl w:ilvl="0" w:tplc="0415000D">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 w15:restartNumberingAfterBreak="0">
    <w:nsid w:val="1E490498"/>
    <w:multiLevelType w:val="hybridMultilevel"/>
    <w:tmpl w:val="C2A01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781C3A"/>
    <w:multiLevelType w:val="hybridMultilevel"/>
    <w:tmpl w:val="40C4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0B5D7A"/>
    <w:multiLevelType w:val="hybridMultilevel"/>
    <w:tmpl w:val="4A68E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F2848"/>
    <w:multiLevelType w:val="hybridMultilevel"/>
    <w:tmpl w:val="FF4ED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8D494F"/>
    <w:multiLevelType w:val="hybridMultilevel"/>
    <w:tmpl w:val="1A86D07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6897E37"/>
    <w:multiLevelType w:val="multilevel"/>
    <w:tmpl w:val="A08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A3EB2"/>
    <w:multiLevelType w:val="hybridMultilevel"/>
    <w:tmpl w:val="E710F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E14F6D"/>
    <w:multiLevelType w:val="hybridMultilevel"/>
    <w:tmpl w:val="845E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8B0D25"/>
    <w:multiLevelType w:val="hybridMultilevel"/>
    <w:tmpl w:val="F2F67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D36C91"/>
    <w:multiLevelType w:val="hybridMultilevel"/>
    <w:tmpl w:val="78920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CA70CF"/>
    <w:multiLevelType w:val="hybridMultilevel"/>
    <w:tmpl w:val="E654D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C63AC"/>
    <w:multiLevelType w:val="hybridMultilevel"/>
    <w:tmpl w:val="D2F82DC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A6F0F"/>
    <w:multiLevelType w:val="hybridMultilevel"/>
    <w:tmpl w:val="E10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86311B"/>
    <w:multiLevelType w:val="hybridMultilevel"/>
    <w:tmpl w:val="3C249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4019DE"/>
    <w:multiLevelType w:val="hybridMultilevel"/>
    <w:tmpl w:val="F926B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1147D4"/>
    <w:multiLevelType w:val="hybridMultilevel"/>
    <w:tmpl w:val="A852B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3D3FF3"/>
    <w:multiLevelType w:val="hybridMultilevel"/>
    <w:tmpl w:val="2FC85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8416A"/>
    <w:multiLevelType w:val="hybridMultilevel"/>
    <w:tmpl w:val="9330299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7A55AD8"/>
    <w:multiLevelType w:val="hybridMultilevel"/>
    <w:tmpl w:val="B87E3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0C3F94"/>
    <w:multiLevelType w:val="hybridMultilevel"/>
    <w:tmpl w:val="C7800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3D1F77"/>
    <w:multiLevelType w:val="hybridMultilevel"/>
    <w:tmpl w:val="A3707D8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C4F2E42"/>
    <w:multiLevelType w:val="hybridMultilevel"/>
    <w:tmpl w:val="B7E45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0469E"/>
    <w:multiLevelType w:val="hybridMultilevel"/>
    <w:tmpl w:val="E376E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8A3961"/>
    <w:multiLevelType w:val="hybridMultilevel"/>
    <w:tmpl w:val="EAAEC43A"/>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5" w15:restartNumberingAfterBreak="0">
    <w:nsid w:val="4FCD2B35"/>
    <w:multiLevelType w:val="hybridMultilevel"/>
    <w:tmpl w:val="997E2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71AA1"/>
    <w:multiLevelType w:val="hybridMultilevel"/>
    <w:tmpl w:val="B4E66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0D3FDB"/>
    <w:multiLevelType w:val="hybridMultilevel"/>
    <w:tmpl w:val="D022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7704B2"/>
    <w:multiLevelType w:val="hybridMultilevel"/>
    <w:tmpl w:val="94CA9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0A26D5"/>
    <w:multiLevelType w:val="hybridMultilevel"/>
    <w:tmpl w:val="DB4456D2"/>
    <w:lvl w:ilvl="0" w:tplc="0415000D">
      <w:start w:val="1"/>
      <w:numFmt w:val="bullet"/>
      <w:lvlText w:val=""/>
      <w:lvlJc w:val="left"/>
      <w:pPr>
        <w:ind w:left="1170" w:hanging="45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B55199"/>
    <w:multiLevelType w:val="hybridMultilevel"/>
    <w:tmpl w:val="20DA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DD4E98"/>
    <w:multiLevelType w:val="hybridMultilevel"/>
    <w:tmpl w:val="BBF4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56FA8"/>
    <w:multiLevelType w:val="hybridMultilevel"/>
    <w:tmpl w:val="1D72E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110EE0"/>
    <w:multiLevelType w:val="hybridMultilevel"/>
    <w:tmpl w:val="956A7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852921">
    <w:abstractNumId w:val="19"/>
  </w:num>
  <w:num w:numId="2" w16cid:durableId="1122842966">
    <w:abstractNumId w:val="26"/>
  </w:num>
  <w:num w:numId="3" w16cid:durableId="1880970116">
    <w:abstractNumId w:val="14"/>
  </w:num>
  <w:num w:numId="4" w16cid:durableId="574583359">
    <w:abstractNumId w:val="28"/>
  </w:num>
  <w:num w:numId="5" w16cid:durableId="449395889">
    <w:abstractNumId w:val="32"/>
  </w:num>
  <w:num w:numId="6" w16cid:durableId="575868174">
    <w:abstractNumId w:val="25"/>
  </w:num>
  <w:num w:numId="7" w16cid:durableId="837041067">
    <w:abstractNumId w:val="37"/>
  </w:num>
  <w:num w:numId="8" w16cid:durableId="1784230331">
    <w:abstractNumId w:val="41"/>
  </w:num>
  <w:num w:numId="9" w16cid:durableId="152305665">
    <w:abstractNumId w:val="8"/>
  </w:num>
  <w:num w:numId="10" w16cid:durableId="105857599">
    <w:abstractNumId w:val="23"/>
  </w:num>
  <w:num w:numId="11" w16cid:durableId="637877720">
    <w:abstractNumId w:val="40"/>
  </w:num>
  <w:num w:numId="12" w16cid:durableId="1353218166">
    <w:abstractNumId w:val="36"/>
  </w:num>
  <w:num w:numId="13" w16cid:durableId="956368912">
    <w:abstractNumId w:val="24"/>
  </w:num>
  <w:num w:numId="14" w16cid:durableId="1361273579">
    <w:abstractNumId w:val="18"/>
  </w:num>
  <w:num w:numId="15" w16cid:durableId="1401753166">
    <w:abstractNumId w:val="30"/>
  </w:num>
  <w:num w:numId="16" w16cid:durableId="770319563">
    <w:abstractNumId w:val="21"/>
  </w:num>
  <w:num w:numId="17" w16cid:durableId="1120345077">
    <w:abstractNumId w:val="3"/>
  </w:num>
  <w:num w:numId="18" w16cid:durableId="846099396">
    <w:abstractNumId w:val="20"/>
  </w:num>
  <w:num w:numId="19" w16cid:durableId="1894727261">
    <w:abstractNumId w:val="6"/>
  </w:num>
  <w:num w:numId="20" w16cid:durableId="207104913">
    <w:abstractNumId w:val="15"/>
  </w:num>
  <w:num w:numId="21" w16cid:durableId="1309700532">
    <w:abstractNumId w:val="31"/>
  </w:num>
  <w:num w:numId="22" w16cid:durableId="577129405">
    <w:abstractNumId w:val="7"/>
  </w:num>
  <w:num w:numId="23" w16cid:durableId="1584293780">
    <w:abstractNumId w:val="34"/>
  </w:num>
  <w:num w:numId="24" w16cid:durableId="392855417">
    <w:abstractNumId w:val="10"/>
  </w:num>
  <w:num w:numId="25" w16cid:durableId="303195927">
    <w:abstractNumId w:val="29"/>
  </w:num>
  <w:num w:numId="26" w16cid:durableId="992102779">
    <w:abstractNumId w:val="12"/>
  </w:num>
  <w:num w:numId="27" w16cid:durableId="1295478905">
    <w:abstractNumId w:val="4"/>
  </w:num>
  <w:num w:numId="28" w16cid:durableId="540746677">
    <w:abstractNumId w:val="11"/>
  </w:num>
  <w:num w:numId="29" w16cid:durableId="1287590286">
    <w:abstractNumId w:val="33"/>
  </w:num>
  <w:num w:numId="30" w16cid:durableId="1731688997">
    <w:abstractNumId w:val="13"/>
  </w:num>
  <w:num w:numId="31" w16cid:durableId="352729816">
    <w:abstractNumId w:val="42"/>
  </w:num>
  <w:num w:numId="32" w16cid:durableId="1867789108">
    <w:abstractNumId w:val="38"/>
  </w:num>
  <w:num w:numId="33" w16cid:durableId="22445283">
    <w:abstractNumId w:val="2"/>
  </w:num>
  <w:num w:numId="34" w16cid:durableId="714817578">
    <w:abstractNumId w:val="1"/>
  </w:num>
  <w:num w:numId="35" w16cid:durableId="1313174870">
    <w:abstractNumId w:val="17"/>
  </w:num>
  <w:num w:numId="36" w16cid:durableId="227542770">
    <w:abstractNumId w:val="9"/>
  </w:num>
  <w:num w:numId="37" w16cid:durableId="48918039">
    <w:abstractNumId w:val="22"/>
  </w:num>
  <w:num w:numId="38" w16cid:durableId="1276786007">
    <w:abstractNumId w:val="27"/>
  </w:num>
  <w:num w:numId="39" w16cid:durableId="1002121173">
    <w:abstractNumId w:val="43"/>
  </w:num>
  <w:num w:numId="40" w16cid:durableId="509099286">
    <w:abstractNumId w:val="39"/>
  </w:num>
  <w:num w:numId="41" w16cid:durableId="531042589">
    <w:abstractNumId w:val="35"/>
  </w:num>
  <w:num w:numId="42" w16cid:durableId="1460143246">
    <w:abstractNumId w:val="5"/>
  </w:num>
  <w:num w:numId="43" w16cid:durableId="5661863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96"/>
    <w:rsid w:val="000178CB"/>
    <w:rsid w:val="000768CC"/>
    <w:rsid w:val="001371C1"/>
    <w:rsid w:val="00140A31"/>
    <w:rsid w:val="00147A0A"/>
    <w:rsid w:val="00163F49"/>
    <w:rsid w:val="00184C39"/>
    <w:rsid w:val="001910E2"/>
    <w:rsid w:val="001E5BCB"/>
    <w:rsid w:val="001F169A"/>
    <w:rsid w:val="00227E43"/>
    <w:rsid w:val="002A6826"/>
    <w:rsid w:val="002B4883"/>
    <w:rsid w:val="002D3CF0"/>
    <w:rsid w:val="003C3EB9"/>
    <w:rsid w:val="003D02A7"/>
    <w:rsid w:val="0042655F"/>
    <w:rsid w:val="00433652"/>
    <w:rsid w:val="00434F74"/>
    <w:rsid w:val="004450C3"/>
    <w:rsid w:val="00451865"/>
    <w:rsid w:val="00494AD0"/>
    <w:rsid w:val="004D00A7"/>
    <w:rsid w:val="005610D8"/>
    <w:rsid w:val="0057528B"/>
    <w:rsid w:val="00576739"/>
    <w:rsid w:val="005B04DC"/>
    <w:rsid w:val="006033F8"/>
    <w:rsid w:val="00611C4B"/>
    <w:rsid w:val="006165B9"/>
    <w:rsid w:val="006313DD"/>
    <w:rsid w:val="00636CC2"/>
    <w:rsid w:val="00646278"/>
    <w:rsid w:val="00655734"/>
    <w:rsid w:val="00685746"/>
    <w:rsid w:val="0069574C"/>
    <w:rsid w:val="006A266F"/>
    <w:rsid w:val="006E2CBB"/>
    <w:rsid w:val="006E6F59"/>
    <w:rsid w:val="00713E8C"/>
    <w:rsid w:val="007863B9"/>
    <w:rsid w:val="007904BE"/>
    <w:rsid w:val="007957FA"/>
    <w:rsid w:val="00817523"/>
    <w:rsid w:val="00822E84"/>
    <w:rsid w:val="00830CB6"/>
    <w:rsid w:val="00844696"/>
    <w:rsid w:val="00871D45"/>
    <w:rsid w:val="008F0727"/>
    <w:rsid w:val="008F6872"/>
    <w:rsid w:val="009062BB"/>
    <w:rsid w:val="00974E45"/>
    <w:rsid w:val="009C27C6"/>
    <w:rsid w:val="009C4973"/>
    <w:rsid w:val="009D402A"/>
    <w:rsid w:val="009F311D"/>
    <w:rsid w:val="00A01CB6"/>
    <w:rsid w:val="00A468AC"/>
    <w:rsid w:val="00A6551A"/>
    <w:rsid w:val="00A65682"/>
    <w:rsid w:val="00AF6856"/>
    <w:rsid w:val="00B05E19"/>
    <w:rsid w:val="00B56B62"/>
    <w:rsid w:val="00B83A41"/>
    <w:rsid w:val="00B92DE5"/>
    <w:rsid w:val="00BE3A59"/>
    <w:rsid w:val="00C06E9F"/>
    <w:rsid w:val="00C25B4E"/>
    <w:rsid w:val="00C31971"/>
    <w:rsid w:val="00C324F8"/>
    <w:rsid w:val="00C662A7"/>
    <w:rsid w:val="00C76C48"/>
    <w:rsid w:val="00C84C55"/>
    <w:rsid w:val="00CC1371"/>
    <w:rsid w:val="00CD1A65"/>
    <w:rsid w:val="00D5221F"/>
    <w:rsid w:val="00D844C1"/>
    <w:rsid w:val="00DC6987"/>
    <w:rsid w:val="00DF713F"/>
    <w:rsid w:val="00E1018D"/>
    <w:rsid w:val="00E15647"/>
    <w:rsid w:val="00EA02B8"/>
    <w:rsid w:val="00EA3E98"/>
    <w:rsid w:val="00ED553E"/>
    <w:rsid w:val="00F1535D"/>
    <w:rsid w:val="00F4396F"/>
    <w:rsid w:val="00FA34A3"/>
    <w:rsid w:val="00FA7559"/>
    <w:rsid w:val="00FE0213"/>
    <w:rsid w:val="00FE58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8FE5C2"/>
  <w15:docId w15:val="{47EAB511-BBF3-4973-A6C9-7E423A5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2B8"/>
    <w:pPr>
      <w:widowControl w:val="0"/>
      <w:suppressAutoHyphens/>
    </w:pPr>
    <w:rPr>
      <w:rFonts w:eastAsia="Luxi San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A02B8"/>
  </w:style>
  <w:style w:type="character" w:styleId="Hipercze">
    <w:name w:val="Hyperlink"/>
    <w:rsid w:val="00EA02B8"/>
    <w:rPr>
      <w:color w:val="000080"/>
      <w:u w:val="single"/>
    </w:rPr>
  </w:style>
  <w:style w:type="character" w:customStyle="1" w:styleId="TekstdymkaZnak">
    <w:name w:val="Tekst dymka Znak"/>
    <w:basedOn w:val="Domylnaczcionkaakapitu1"/>
    <w:rsid w:val="00EA02B8"/>
    <w:rPr>
      <w:rFonts w:ascii="Tahoma" w:eastAsia="Luxi Sans" w:hAnsi="Tahoma" w:cs="Tahoma"/>
      <w:sz w:val="16"/>
      <w:szCs w:val="16"/>
    </w:rPr>
  </w:style>
  <w:style w:type="paragraph" w:customStyle="1" w:styleId="Nagwek1">
    <w:name w:val="Nagłówek1"/>
    <w:basedOn w:val="Normalny"/>
    <w:next w:val="Tekstpodstawowy"/>
    <w:rsid w:val="00EA02B8"/>
    <w:pPr>
      <w:keepNext/>
      <w:spacing w:before="240" w:after="120"/>
    </w:pPr>
    <w:rPr>
      <w:rFonts w:ascii="Arial" w:eastAsia="Microsoft YaHei" w:hAnsi="Arial" w:cs="Mangal"/>
      <w:sz w:val="28"/>
      <w:szCs w:val="28"/>
    </w:rPr>
  </w:style>
  <w:style w:type="paragraph" w:styleId="Tekstpodstawowy">
    <w:name w:val="Body Text"/>
    <w:basedOn w:val="Normalny"/>
    <w:rsid w:val="00EA02B8"/>
    <w:pPr>
      <w:spacing w:after="120"/>
    </w:pPr>
  </w:style>
  <w:style w:type="paragraph" w:styleId="Lista">
    <w:name w:val="List"/>
    <w:basedOn w:val="Tekstpodstawowy"/>
    <w:rsid w:val="00EA02B8"/>
    <w:rPr>
      <w:rFonts w:cs="Luxi Sans"/>
    </w:rPr>
  </w:style>
  <w:style w:type="paragraph" w:customStyle="1" w:styleId="Podpis1">
    <w:name w:val="Podpis1"/>
    <w:basedOn w:val="Normalny"/>
    <w:rsid w:val="00EA02B8"/>
    <w:pPr>
      <w:suppressLineNumbers/>
      <w:spacing w:before="120" w:after="120"/>
    </w:pPr>
    <w:rPr>
      <w:rFonts w:cs="Mangal"/>
      <w:i/>
      <w:iCs/>
      <w:szCs w:val="24"/>
    </w:rPr>
  </w:style>
  <w:style w:type="paragraph" w:customStyle="1" w:styleId="Indeks">
    <w:name w:val="Indeks"/>
    <w:basedOn w:val="Normalny"/>
    <w:rsid w:val="00EA02B8"/>
    <w:pPr>
      <w:suppressLineNumbers/>
    </w:pPr>
    <w:rPr>
      <w:rFonts w:cs="Luxi Sans"/>
    </w:rPr>
  </w:style>
  <w:style w:type="paragraph" w:styleId="Podpis">
    <w:name w:val="Signature"/>
    <w:basedOn w:val="Normalny"/>
    <w:rsid w:val="00EA02B8"/>
    <w:pPr>
      <w:suppressLineNumbers/>
      <w:spacing w:before="120" w:after="120"/>
    </w:pPr>
    <w:rPr>
      <w:rFonts w:cs="Luxi Sans"/>
      <w:i/>
      <w:iCs/>
      <w:sz w:val="20"/>
    </w:rPr>
  </w:style>
  <w:style w:type="paragraph" w:customStyle="1" w:styleId="Zawartotabeli">
    <w:name w:val="Zawartość tabeli"/>
    <w:basedOn w:val="Normalny"/>
    <w:uiPriority w:val="99"/>
    <w:rsid w:val="00EA02B8"/>
    <w:pPr>
      <w:suppressLineNumbers/>
    </w:pPr>
  </w:style>
  <w:style w:type="paragraph" w:customStyle="1" w:styleId="Nagwektabeli">
    <w:name w:val="Nagłówek tabeli"/>
    <w:basedOn w:val="Zawartotabeli"/>
    <w:rsid w:val="00EA02B8"/>
    <w:pPr>
      <w:jc w:val="center"/>
    </w:pPr>
    <w:rPr>
      <w:b/>
      <w:bCs/>
      <w:i/>
      <w:iCs/>
    </w:rPr>
  </w:style>
  <w:style w:type="paragraph" w:styleId="Tekstdymka">
    <w:name w:val="Balloon Text"/>
    <w:basedOn w:val="Normalny"/>
    <w:rsid w:val="00EA02B8"/>
    <w:rPr>
      <w:rFonts w:ascii="Tahoma" w:hAnsi="Tahoma" w:cs="Tahoma"/>
      <w:sz w:val="16"/>
      <w:szCs w:val="16"/>
    </w:rPr>
  </w:style>
  <w:style w:type="paragraph" w:styleId="NormalnyWeb">
    <w:name w:val="Normal (Web)"/>
    <w:basedOn w:val="Normalny"/>
    <w:uiPriority w:val="99"/>
    <w:rsid w:val="00EA02B8"/>
    <w:pPr>
      <w:widowControl/>
      <w:suppressAutoHyphens w:val="0"/>
      <w:spacing w:before="100" w:after="100"/>
    </w:pPr>
    <w:rPr>
      <w:rFonts w:eastAsia="Times New Roman"/>
      <w:szCs w:val="24"/>
    </w:rPr>
  </w:style>
  <w:style w:type="paragraph" w:styleId="Akapitzlist">
    <w:name w:val="List Paragraph"/>
    <w:basedOn w:val="Normalny"/>
    <w:uiPriority w:val="34"/>
    <w:qFormat/>
    <w:rsid w:val="000768CC"/>
    <w:pPr>
      <w:ind w:left="720"/>
      <w:contextualSpacing/>
    </w:pPr>
  </w:style>
  <w:style w:type="character" w:styleId="Pogrubienie">
    <w:name w:val="Strong"/>
    <w:basedOn w:val="Domylnaczcionkaakapitu"/>
    <w:uiPriority w:val="22"/>
    <w:qFormat/>
    <w:rsid w:val="008F6872"/>
    <w:rPr>
      <w:b/>
      <w:bCs/>
    </w:rPr>
  </w:style>
  <w:style w:type="character" w:customStyle="1" w:styleId="pagespeed1566854569">
    <w:name w:val="page_speed_1566854569"/>
    <w:basedOn w:val="Domylnaczcionkaakapitu"/>
    <w:rsid w:val="00494AD0"/>
  </w:style>
  <w:style w:type="character" w:styleId="Nierozpoznanawzmianka">
    <w:name w:val="Unresolved Mention"/>
    <w:basedOn w:val="Domylnaczcionkaakapitu"/>
    <w:uiPriority w:val="99"/>
    <w:semiHidden/>
    <w:unhideWhenUsed/>
    <w:rsid w:val="00EA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172">
      <w:bodyDiv w:val="1"/>
      <w:marLeft w:val="0"/>
      <w:marRight w:val="0"/>
      <w:marTop w:val="0"/>
      <w:marBottom w:val="0"/>
      <w:divBdr>
        <w:top w:val="none" w:sz="0" w:space="0" w:color="auto"/>
        <w:left w:val="none" w:sz="0" w:space="0" w:color="auto"/>
        <w:bottom w:val="none" w:sz="0" w:space="0" w:color="auto"/>
        <w:right w:val="none" w:sz="0" w:space="0" w:color="auto"/>
      </w:divBdr>
    </w:div>
    <w:div w:id="593172174">
      <w:bodyDiv w:val="1"/>
      <w:marLeft w:val="0"/>
      <w:marRight w:val="0"/>
      <w:marTop w:val="0"/>
      <w:marBottom w:val="0"/>
      <w:divBdr>
        <w:top w:val="none" w:sz="0" w:space="0" w:color="auto"/>
        <w:left w:val="none" w:sz="0" w:space="0" w:color="auto"/>
        <w:bottom w:val="none" w:sz="0" w:space="0" w:color="auto"/>
        <w:right w:val="none" w:sz="0" w:space="0" w:color="auto"/>
      </w:divBdr>
      <w:divsChild>
        <w:div w:id="827014404">
          <w:marLeft w:val="0"/>
          <w:marRight w:val="0"/>
          <w:marTop w:val="0"/>
          <w:marBottom w:val="0"/>
          <w:divBdr>
            <w:top w:val="none" w:sz="0" w:space="0" w:color="auto"/>
            <w:left w:val="none" w:sz="0" w:space="0" w:color="auto"/>
            <w:bottom w:val="none" w:sz="0" w:space="0" w:color="auto"/>
            <w:right w:val="none" w:sz="0" w:space="0" w:color="auto"/>
          </w:divBdr>
        </w:div>
        <w:div w:id="1733193004">
          <w:marLeft w:val="0"/>
          <w:marRight w:val="0"/>
          <w:marTop w:val="0"/>
          <w:marBottom w:val="0"/>
          <w:divBdr>
            <w:top w:val="none" w:sz="0" w:space="0" w:color="auto"/>
            <w:left w:val="none" w:sz="0" w:space="0" w:color="auto"/>
            <w:bottom w:val="none" w:sz="0" w:space="0" w:color="auto"/>
            <w:right w:val="none" w:sz="0" w:space="0" w:color="auto"/>
          </w:divBdr>
        </w:div>
        <w:div w:id="1758748916">
          <w:marLeft w:val="0"/>
          <w:marRight w:val="0"/>
          <w:marTop w:val="0"/>
          <w:marBottom w:val="0"/>
          <w:divBdr>
            <w:top w:val="none" w:sz="0" w:space="0" w:color="auto"/>
            <w:left w:val="none" w:sz="0" w:space="0" w:color="auto"/>
            <w:bottom w:val="none" w:sz="0" w:space="0" w:color="auto"/>
            <w:right w:val="none" w:sz="0" w:space="0" w:color="auto"/>
          </w:divBdr>
        </w:div>
      </w:divsChild>
    </w:div>
    <w:div w:id="606735624">
      <w:bodyDiv w:val="1"/>
      <w:marLeft w:val="0"/>
      <w:marRight w:val="0"/>
      <w:marTop w:val="0"/>
      <w:marBottom w:val="0"/>
      <w:divBdr>
        <w:top w:val="none" w:sz="0" w:space="0" w:color="auto"/>
        <w:left w:val="none" w:sz="0" w:space="0" w:color="auto"/>
        <w:bottom w:val="none" w:sz="0" w:space="0" w:color="auto"/>
        <w:right w:val="none" w:sz="0" w:space="0" w:color="auto"/>
      </w:divBdr>
    </w:div>
    <w:div w:id="755518033">
      <w:bodyDiv w:val="1"/>
      <w:marLeft w:val="0"/>
      <w:marRight w:val="0"/>
      <w:marTop w:val="0"/>
      <w:marBottom w:val="0"/>
      <w:divBdr>
        <w:top w:val="none" w:sz="0" w:space="0" w:color="auto"/>
        <w:left w:val="none" w:sz="0" w:space="0" w:color="auto"/>
        <w:bottom w:val="none" w:sz="0" w:space="0" w:color="auto"/>
        <w:right w:val="none" w:sz="0" w:space="0" w:color="auto"/>
      </w:divBdr>
      <w:divsChild>
        <w:div w:id="1465082732">
          <w:marLeft w:val="0"/>
          <w:marRight w:val="0"/>
          <w:marTop w:val="0"/>
          <w:marBottom w:val="0"/>
          <w:divBdr>
            <w:top w:val="none" w:sz="0" w:space="0" w:color="auto"/>
            <w:left w:val="none" w:sz="0" w:space="0" w:color="auto"/>
            <w:bottom w:val="none" w:sz="0" w:space="0" w:color="auto"/>
            <w:right w:val="none" w:sz="0" w:space="0" w:color="auto"/>
          </w:divBdr>
        </w:div>
        <w:div w:id="1522091599">
          <w:marLeft w:val="0"/>
          <w:marRight w:val="0"/>
          <w:marTop w:val="0"/>
          <w:marBottom w:val="0"/>
          <w:divBdr>
            <w:top w:val="none" w:sz="0" w:space="0" w:color="auto"/>
            <w:left w:val="none" w:sz="0" w:space="0" w:color="auto"/>
            <w:bottom w:val="none" w:sz="0" w:space="0" w:color="auto"/>
            <w:right w:val="none" w:sz="0" w:space="0" w:color="auto"/>
          </w:divBdr>
        </w:div>
        <w:div w:id="1397044993">
          <w:marLeft w:val="0"/>
          <w:marRight w:val="0"/>
          <w:marTop w:val="0"/>
          <w:marBottom w:val="0"/>
          <w:divBdr>
            <w:top w:val="none" w:sz="0" w:space="0" w:color="auto"/>
            <w:left w:val="none" w:sz="0" w:space="0" w:color="auto"/>
            <w:bottom w:val="none" w:sz="0" w:space="0" w:color="auto"/>
            <w:right w:val="none" w:sz="0" w:space="0" w:color="auto"/>
          </w:divBdr>
        </w:div>
        <w:div w:id="1141118411">
          <w:marLeft w:val="0"/>
          <w:marRight w:val="0"/>
          <w:marTop w:val="0"/>
          <w:marBottom w:val="0"/>
          <w:divBdr>
            <w:top w:val="none" w:sz="0" w:space="0" w:color="auto"/>
            <w:left w:val="none" w:sz="0" w:space="0" w:color="auto"/>
            <w:bottom w:val="none" w:sz="0" w:space="0" w:color="auto"/>
            <w:right w:val="none" w:sz="0" w:space="0" w:color="auto"/>
          </w:divBdr>
        </w:div>
        <w:div w:id="611938449">
          <w:marLeft w:val="0"/>
          <w:marRight w:val="0"/>
          <w:marTop w:val="0"/>
          <w:marBottom w:val="0"/>
          <w:divBdr>
            <w:top w:val="none" w:sz="0" w:space="0" w:color="auto"/>
            <w:left w:val="none" w:sz="0" w:space="0" w:color="auto"/>
            <w:bottom w:val="none" w:sz="0" w:space="0" w:color="auto"/>
            <w:right w:val="none" w:sz="0" w:space="0" w:color="auto"/>
          </w:divBdr>
        </w:div>
        <w:div w:id="25298417">
          <w:marLeft w:val="0"/>
          <w:marRight w:val="0"/>
          <w:marTop w:val="0"/>
          <w:marBottom w:val="0"/>
          <w:divBdr>
            <w:top w:val="none" w:sz="0" w:space="0" w:color="auto"/>
            <w:left w:val="none" w:sz="0" w:space="0" w:color="auto"/>
            <w:bottom w:val="none" w:sz="0" w:space="0" w:color="auto"/>
            <w:right w:val="none" w:sz="0" w:space="0" w:color="auto"/>
          </w:divBdr>
        </w:div>
        <w:div w:id="1969817300">
          <w:marLeft w:val="0"/>
          <w:marRight w:val="0"/>
          <w:marTop w:val="0"/>
          <w:marBottom w:val="0"/>
          <w:divBdr>
            <w:top w:val="none" w:sz="0" w:space="0" w:color="auto"/>
            <w:left w:val="none" w:sz="0" w:space="0" w:color="auto"/>
            <w:bottom w:val="none" w:sz="0" w:space="0" w:color="auto"/>
            <w:right w:val="none" w:sz="0" w:space="0" w:color="auto"/>
          </w:divBdr>
        </w:div>
        <w:div w:id="1968077202">
          <w:marLeft w:val="0"/>
          <w:marRight w:val="0"/>
          <w:marTop w:val="0"/>
          <w:marBottom w:val="0"/>
          <w:divBdr>
            <w:top w:val="none" w:sz="0" w:space="0" w:color="auto"/>
            <w:left w:val="none" w:sz="0" w:space="0" w:color="auto"/>
            <w:bottom w:val="none" w:sz="0" w:space="0" w:color="auto"/>
            <w:right w:val="none" w:sz="0" w:space="0" w:color="auto"/>
          </w:divBdr>
        </w:div>
        <w:div w:id="177353071">
          <w:marLeft w:val="0"/>
          <w:marRight w:val="0"/>
          <w:marTop w:val="0"/>
          <w:marBottom w:val="0"/>
          <w:divBdr>
            <w:top w:val="none" w:sz="0" w:space="0" w:color="auto"/>
            <w:left w:val="none" w:sz="0" w:space="0" w:color="auto"/>
            <w:bottom w:val="none" w:sz="0" w:space="0" w:color="auto"/>
            <w:right w:val="none" w:sz="0" w:space="0" w:color="auto"/>
          </w:divBdr>
        </w:div>
        <w:div w:id="2048288696">
          <w:marLeft w:val="0"/>
          <w:marRight w:val="0"/>
          <w:marTop w:val="0"/>
          <w:marBottom w:val="0"/>
          <w:divBdr>
            <w:top w:val="none" w:sz="0" w:space="0" w:color="auto"/>
            <w:left w:val="none" w:sz="0" w:space="0" w:color="auto"/>
            <w:bottom w:val="none" w:sz="0" w:space="0" w:color="auto"/>
            <w:right w:val="none" w:sz="0" w:space="0" w:color="auto"/>
          </w:divBdr>
        </w:div>
        <w:div w:id="764107864">
          <w:marLeft w:val="0"/>
          <w:marRight w:val="0"/>
          <w:marTop w:val="0"/>
          <w:marBottom w:val="0"/>
          <w:divBdr>
            <w:top w:val="none" w:sz="0" w:space="0" w:color="auto"/>
            <w:left w:val="none" w:sz="0" w:space="0" w:color="auto"/>
            <w:bottom w:val="none" w:sz="0" w:space="0" w:color="auto"/>
            <w:right w:val="none" w:sz="0" w:space="0" w:color="auto"/>
          </w:divBdr>
        </w:div>
        <w:div w:id="1155268944">
          <w:marLeft w:val="0"/>
          <w:marRight w:val="0"/>
          <w:marTop w:val="0"/>
          <w:marBottom w:val="0"/>
          <w:divBdr>
            <w:top w:val="none" w:sz="0" w:space="0" w:color="auto"/>
            <w:left w:val="none" w:sz="0" w:space="0" w:color="auto"/>
            <w:bottom w:val="none" w:sz="0" w:space="0" w:color="auto"/>
            <w:right w:val="none" w:sz="0" w:space="0" w:color="auto"/>
          </w:divBdr>
        </w:div>
        <w:div w:id="1827545787">
          <w:marLeft w:val="0"/>
          <w:marRight w:val="0"/>
          <w:marTop w:val="0"/>
          <w:marBottom w:val="0"/>
          <w:divBdr>
            <w:top w:val="none" w:sz="0" w:space="0" w:color="auto"/>
            <w:left w:val="none" w:sz="0" w:space="0" w:color="auto"/>
            <w:bottom w:val="none" w:sz="0" w:space="0" w:color="auto"/>
            <w:right w:val="none" w:sz="0" w:space="0" w:color="auto"/>
          </w:divBdr>
        </w:div>
        <w:div w:id="1952933544">
          <w:marLeft w:val="0"/>
          <w:marRight w:val="0"/>
          <w:marTop w:val="0"/>
          <w:marBottom w:val="0"/>
          <w:divBdr>
            <w:top w:val="none" w:sz="0" w:space="0" w:color="auto"/>
            <w:left w:val="none" w:sz="0" w:space="0" w:color="auto"/>
            <w:bottom w:val="none" w:sz="0" w:space="0" w:color="auto"/>
            <w:right w:val="none" w:sz="0" w:space="0" w:color="auto"/>
          </w:divBdr>
        </w:div>
        <w:div w:id="1854108359">
          <w:marLeft w:val="0"/>
          <w:marRight w:val="0"/>
          <w:marTop w:val="0"/>
          <w:marBottom w:val="0"/>
          <w:divBdr>
            <w:top w:val="none" w:sz="0" w:space="0" w:color="auto"/>
            <w:left w:val="none" w:sz="0" w:space="0" w:color="auto"/>
            <w:bottom w:val="none" w:sz="0" w:space="0" w:color="auto"/>
            <w:right w:val="none" w:sz="0" w:space="0" w:color="auto"/>
          </w:divBdr>
        </w:div>
        <w:div w:id="1692223328">
          <w:marLeft w:val="0"/>
          <w:marRight w:val="0"/>
          <w:marTop w:val="0"/>
          <w:marBottom w:val="0"/>
          <w:divBdr>
            <w:top w:val="none" w:sz="0" w:space="0" w:color="auto"/>
            <w:left w:val="none" w:sz="0" w:space="0" w:color="auto"/>
            <w:bottom w:val="none" w:sz="0" w:space="0" w:color="auto"/>
            <w:right w:val="none" w:sz="0" w:space="0" w:color="auto"/>
          </w:divBdr>
        </w:div>
        <w:div w:id="1115443947">
          <w:marLeft w:val="0"/>
          <w:marRight w:val="0"/>
          <w:marTop w:val="0"/>
          <w:marBottom w:val="0"/>
          <w:divBdr>
            <w:top w:val="none" w:sz="0" w:space="0" w:color="auto"/>
            <w:left w:val="none" w:sz="0" w:space="0" w:color="auto"/>
            <w:bottom w:val="none" w:sz="0" w:space="0" w:color="auto"/>
            <w:right w:val="none" w:sz="0" w:space="0" w:color="auto"/>
          </w:divBdr>
        </w:div>
        <w:div w:id="842086642">
          <w:marLeft w:val="0"/>
          <w:marRight w:val="0"/>
          <w:marTop w:val="0"/>
          <w:marBottom w:val="0"/>
          <w:divBdr>
            <w:top w:val="none" w:sz="0" w:space="0" w:color="auto"/>
            <w:left w:val="none" w:sz="0" w:space="0" w:color="auto"/>
            <w:bottom w:val="none" w:sz="0" w:space="0" w:color="auto"/>
            <w:right w:val="none" w:sz="0" w:space="0" w:color="auto"/>
          </w:divBdr>
        </w:div>
        <w:div w:id="762535217">
          <w:marLeft w:val="0"/>
          <w:marRight w:val="0"/>
          <w:marTop w:val="0"/>
          <w:marBottom w:val="0"/>
          <w:divBdr>
            <w:top w:val="none" w:sz="0" w:space="0" w:color="auto"/>
            <w:left w:val="none" w:sz="0" w:space="0" w:color="auto"/>
            <w:bottom w:val="none" w:sz="0" w:space="0" w:color="auto"/>
            <w:right w:val="none" w:sz="0" w:space="0" w:color="auto"/>
          </w:divBdr>
        </w:div>
        <w:div w:id="1146632307">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622344846">
          <w:marLeft w:val="0"/>
          <w:marRight w:val="0"/>
          <w:marTop w:val="0"/>
          <w:marBottom w:val="0"/>
          <w:divBdr>
            <w:top w:val="none" w:sz="0" w:space="0" w:color="auto"/>
            <w:left w:val="none" w:sz="0" w:space="0" w:color="auto"/>
            <w:bottom w:val="none" w:sz="0" w:space="0" w:color="auto"/>
            <w:right w:val="none" w:sz="0" w:space="0" w:color="auto"/>
          </w:divBdr>
        </w:div>
        <w:div w:id="992754108">
          <w:marLeft w:val="0"/>
          <w:marRight w:val="0"/>
          <w:marTop w:val="0"/>
          <w:marBottom w:val="0"/>
          <w:divBdr>
            <w:top w:val="none" w:sz="0" w:space="0" w:color="auto"/>
            <w:left w:val="none" w:sz="0" w:space="0" w:color="auto"/>
            <w:bottom w:val="none" w:sz="0" w:space="0" w:color="auto"/>
            <w:right w:val="none" w:sz="0" w:space="0" w:color="auto"/>
          </w:divBdr>
        </w:div>
        <w:div w:id="31813526">
          <w:marLeft w:val="0"/>
          <w:marRight w:val="0"/>
          <w:marTop w:val="0"/>
          <w:marBottom w:val="0"/>
          <w:divBdr>
            <w:top w:val="none" w:sz="0" w:space="0" w:color="auto"/>
            <w:left w:val="none" w:sz="0" w:space="0" w:color="auto"/>
            <w:bottom w:val="none" w:sz="0" w:space="0" w:color="auto"/>
            <w:right w:val="none" w:sz="0" w:space="0" w:color="auto"/>
          </w:divBdr>
        </w:div>
        <w:div w:id="153035551">
          <w:marLeft w:val="0"/>
          <w:marRight w:val="0"/>
          <w:marTop w:val="0"/>
          <w:marBottom w:val="0"/>
          <w:divBdr>
            <w:top w:val="none" w:sz="0" w:space="0" w:color="auto"/>
            <w:left w:val="none" w:sz="0" w:space="0" w:color="auto"/>
            <w:bottom w:val="none" w:sz="0" w:space="0" w:color="auto"/>
            <w:right w:val="none" w:sz="0" w:space="0" w:color="auto"/>
          </w:divBdr>
        </w:div>
        <w:div w:id="2121336975">
          <w:marLeft w:val="0"/>
          <w:marRight w:val="0"/>
          <w:marTop w:val="0"/>
          <w:marBottom w:val="0"/>
          <w:divBdr>
            <w:top w:val="none" w:sz="0" w:space="0" w:color="auto"/>
            <w:left w:val="none" w:sz="0" w:space="0" w:color="auto"/>
            <w:bottom w:val="none" w:sz="0" w:space="0" w:color="auto"/>
            <w:right w:val="none" w:sz="0" w:space="0" w:color="auto"/>
          </w:divBdr>
        </w:div>
        <w:div w:id="1899827444">
          <w:marLeft w:val="0"/>
          <w:marRight w:val="0"/>
          <w:marTop w:val="0"/>
          <w:marBottom w:val="0"/>
          <w:divBdr>
            <w:top w:val="none" w:sz="0" w:space="0" w:color="auto"/>
            <w:left w:val="none" w:sz="0" w:space="0" w:color="auto"/>
            <w:bottom w:val="none" w:sz="0" w:space="0" w:color="auto"/>
            <w:right w:val="none" w:sz="0" w:space="0" w:color="auto"/>
          </w:divBdr>
        </w:div>
        <w:div w:id="1904214515">
          <w:marLeft w:val="0"/>
          <w:marRight w:val="0"/>
          <w:marTop w:val="0"/>
          <w:marBottom w:val="0"/>
          <w:divBdr>
            <w:top w:val="none" w:sz="0" w:space="0" w:color="auto"/>
            <w:left w:val="none" w:sz="0" w:space="0" w:color="auto"/>
            <w:bottom w:val="none" w:sz="0" w:space="0" w:color="auto"/>
            <w:right w:val="none" w:sz="0" w:space="0" w:color="auto"/>
          </w:divBdr>
        </w:div>
        <w:div w:id="1509439765">
          <w:marLeft w:val="0"/>
          <w:marRight w:val="0"/>
          <w:marTop w:val="0"/>
          <w:marBottom w:val="0"/>
          <w:divBdr>
            <w:top w:val="none" w:sz="0" w:space="0" w:color="auto"/>
            <w:left w:val="none" w:sz="0" w:space="0" w:color="auto"/>
            <w:bottom w:val="none" w:sz="0" w:space="0" w:color="auto"/>
            <w:right w:val="none" w:sz="0" w:space="0" w:color="auto"/>
          </w:divBdr>
        </w:div>
        <w:div w:id="52700196">
          <w:marLeft w:val="0"/>
          <w:marRight w:val="0"/>
          <w:marTop w:val="0"/>
          <w:marBottom w:val="0"/>
          <w:divBdr>
            <w:top w:val="none" w:sz="0" w:space="0" w:color="auto"/>
            <w:left w:val="none" w:sz="0" w:space="0" w:color="auto"/>
            <w:bottom w:val="none" w:sz="0" w:space="0" w:color="auto"/>
            <w:right w:val="none" w:sz="0" w:space="0" w:color="auto"/>
          </w:divBdr>
        </w:div>
        <w:div w:id="416563887">
          <w:marLeft w:val="0"/>
          <w:marRight w:val="0"/>
          <w:marTop w:val="0"/>
          <w:marBottom w:val="0"/>
          <w:divBdr>
            <w:top w:val="none" w:sz="0" w:space="0" w:color="auto"/>
            <w:left w:val="none" w:sz="0" w:space="0" w:color="auto"/>
            <w:bottom w:val="none" w:sz="0" w:space="0" w:color="auto"/>
            <w:right w:val="none" w:sz="0" w:space="0" w:color="auto"/>
          </w:divBdr>
        </w:div>
        <w:div w:id="1343511732">
          <w:marLeft w:val="0"/>
          <w:marRight w:val="0"/>
          <w:marTop w:val="0"/>
          <w:marBottom w:val="0"/>
          <w:divBdr>
            <w:top w:val="none" w:sz="0" w:space="0" w:color="auto"/>
            <w:left w:val="none" w:sz="0" w:space="0" w:color="auto"/>
            <w:bottom w:val="none" w:sz="0" w:space="0" w:color="auto"/>
            <w:right w:val="none" w:sz="0" w:space="0" w:color="auto"/>
          </w:divBdr>
        </w:div>
        <w:div w:id="2010479465">
          <w:marLeft w:val="0"/>
          <w:marRight w:val="0"/>
          <w:marTop w:val="0"/>
          <w:marBottom w:val="0"/>
          <w:divBdr>
            <w:top w:val="none" w:sz="0" w:space="0" w:color="auto"/>
            <w:left w:val="none" w:sz="0" w:space="0" w:color="auto"/>
            <w:bottom w:val="none" w:sz="0" w:space="0" w:color="auto"/>
            <w:right w:val="none" w:sz="0" w:space="0" w:color="auto"/>
          </w:divBdr>
        </w:div>
        <w:div w:id="327832628">
          <w:marLeft w:val="0"/>
          <w:marRight w:val="0"/>
          <w:marTop w:val="0"/>
          <w:marBottom w:val="0"/>
          <w:divBdr>
            <w:top w:val="none" w:sz="0" w:space="0" w:color="auto"/>
            <w:left w:val="none" w:sz="0" w:space="0" w:color="auto"/>
            <w:bottom w:val="none" w:sz="0" w:space="0" w:color="auto"/>
            <w:right w:val="none" w:sz="0" w:space="0" w:color="auto"/>
          </w:divBdr>
        </w:div>
        <w:div w:id="1772554448">
          <w:marLeft w:val="0"/>
          <w:marRight w:val="0"/>
          <w:marTop w:val="0"/>
          <w:marBottom w:val="0"/>
          <w:divBdr>
            <w:top w:val="none" w:sz="0" w:space="0" w:color="auto"/>
            <w:left w:val="none" w:sz="0" w:space="0" w:color="auto"/>
            <w:bottom w:val="none" w:sz="0" w:space="0" w:color="auto"/>
            <w:right w:val="none" w:sz="0" w:space="0" w:color="auto"/>
          </w:divBdr>
        </w:div>
        <w:div w:id="452483557">
          <w:marLeft w:val="0"/>
          <w:marRight w:val="0"/>
          <w:marTop w:val="0"/>
          <w:marBottom w:val="0"/>
          <w:divBdr>
            <w:top w:val="none" w:sz="0" w:space="0" w:color="auto"/>
            <w:left w:val="none" w:sz="0" w:space="0" w:color="auto"/>
            <w:bottom w:val="none" w:sz="0" w:space="0" w:color="auto"/>
            <w:right w:val="none" w:sz="0" w:space="0" w:color="auto"/>
          </w:divBdr>
        </w:div>
        <w:div w:id="1065494710">
          <w:marLeft w:val="0"/>
          <w:marRight w:val="0"/>
          <w:marTop w:val="0"/>
          <w:marBottom w:val="0"/>
          <w:divBdr>
            <w:top w:val="none" w:sz="0" w:space="0" w:color="auto"/>
            <w:left w:val="none" w:sz="0" w:space="0" w:color="auto"/>
            <w:bottom w:val="none" w:sz="0" w:space="0" w:color="auto"/>
            <w:right w:val="none" w:sz="0" w:space="0" w:color="auto"/>
          </w:divBdr>
        </w:div>
        <w:div w:id="1407654848">
          <w:marLeft w:val="0"/>
          <w:marRight w:val="0"/>
          <w:marTop w:val="0"/>
          <w:marBottom w:val="0"/>
          <w:divBdr>
            <w:top w:val="none" w:sz="0" w:space="0" w:color="auto"/>
            <w:left w:val="none" w:sz="0" w:space="0" w:color="auto"/>
            <w:bottom w:val="none" w:sz="0" w:space="0" w:color="auto"/>
            <w:right w:val="none" w:sz="0" w:space="0" w:color="auto"/>
          </w:divBdr>
        </w:div>
        <w:div w:id="555287281">
          <w:marLeft w:val="0"/>
          <w:marRight w:val="0"/>
          <w:marTop w:val="0"/>
          <w:marBottom w:val="0"/>
          <w:divBdr>
            <w:top w:val="none" w:sz="0" w:space="0" w:color="auto"/>
            <w:left w:val="none" w:sz="0" w:space="0" w:color="auto"/>
            <w:bottom w:val="none" w:sz="0" w:space="0" w:color="auto"/>
            <w:right w:val="none" w:sz="0" w:space="0" w:color="auto"/>
          </w:divBdr>
        </w:div>
        <w:div w:id="1545093098">
          <w:marLeft w:val="0"/>
          <w:marRight w:val="0"/>
          <w:marTop w:val="0"/>
          <w:marBottom w:val="0"/>
          <w:divBdr>
            <w:top w:val="none" w:sz="0" w:space="0" w:color="auto"/>
            <w:left w:val="none" w:sz="0" w:space="0" w:color="auto"/>
            <w:bottom w:val="none" w:sz="0" w:space="0" w:color="auto"/>
            <w:right w:val="none" w:sz="0" w:space="0" w:color="auto"/>
          </w:divBdr>
        </w:div>
        <w:div w:id="398484953">
          <w:marLeft w:val="0"/>
          <w:marRight w:val="0"/>
          <w:marTop w:val="0"/>
          <w:marBottom w:val="0"/>
          <w:divBdr>
            <w:top w:val="none" w:sz="0" w:space="0" w:color="auto"/>
            <w:left w:val="none" w:sz="0" w:space="0" w:color="auto"/>
            <w:bottom w:val="none" w:sz="0" w:space="0" w:color="auto"/>
            <w:right w:val="none" w:sz="0" w:space="0" w:color="auto"/>
          </w:divBdr>
        </w:div>
        <w:div w:id="1763338739">
          <w:marLeft w:val="0"/>
          <w:marRight w:val="0"/>
          <w:marTop w:val="0"/>
          <w:marBottom w:val="0"/>
          <w:divBdr>
            <w:top w:val="none" w:sz="0" w:space="0" w:color="auto"/>
            <w:left w:val="none" w:sz="0" w:space="0" w:color="auto"/>
            <w:bottom w:val="none" w:sz="0" w:space="0" w:color="auto"/>
            <w:right w:val="none" w:sz="0" w:space="0" w:color="auto"/>
          </w:divBdr>
        </w:div>
        <w:div w:id="943153610">
          <w:marLeft w:val="0"/>
          <w:marRight w:val="0"/>
          <w:marTop w:val="0"/>
          <w:marBottom w:val="0"/>
          <w:divBdr>
            <w:top w:val="none" w:sz="0" w:space="0" w:color="auto"/>
            <w:left w:val="none" w:sz="0" w:space="0" w:color="auto"/>
            <w:bottom w:val="none" w:sz="0" w:space="0" w:color="auto"/>
            <w:right w:val="none" w:sz="0" w:space="0" w:color="auto"/>
          </w:divBdr>
        </w:div>
        <w:div w:id="658460863">
          <w:marLeft w:val="0"/>
          <w:marRight w:val="0"/>
          <w:marTop w:val="0"/>
          <w:marBottom w:val="0"/>
          <w:divBdr>
            <w:top w:val="none" w:sz="0" w:space="0" w:color="auto"/>
            <w:left w:val="none" w:sz="0" w:space="0" w:color="auto"/>
            <w:bottom w:val="none" w:sz="0" w:space="0" w:color="auto"/>
            <w:right w:val="none" w:sz="0" w:space="0" w:color="auto"/>
          </w:divBdr>
        </w:div>
        <w:div w:id="1410620857">
          <w:marLeft w:val="0"/>
          <w:marRight w:val="0"/>
          <w:marTop w:val="0"/>
          <w:marBottom w:val="0"/>
          <w:divBdr>
            <w:top w:val="none" w:sz="0" w:space="0" w:color="auto"/>
            <w:left w:val="none" w:sz="0" w:space="0" w:color="auto"/>
            <w:bottom w:val="none" w:sz="0" w:space="0" w:color="auto"/>
            <w:right w:val="none" w:sz="0" w:space="0" w:color="auto"/>
          </w:divBdr>
        </w:div>
        <w:div w:id="654142870">
          <w:marLeft w:val="0"/>
          <w:marRight w:val="0"/>
          <w:marTop w:val="0"/>
          <w:marBottom w:val="0"/>
          <w:divBdr>
            <w:top w:val="none" w:sz="0" w:space="0" w:color="auto"/>
            <w:left w:val="none" w:sz="0" w:space="0" w:color="auto"/>
            <w:bottom w:val="none" w:sz="0" w:space="0" w:color="auto"/>
            <w:right w:val="none" w:sz="0" w:space="0" w:color="auto"/>
          </w:divBdr>
        </w:div>
      </w:divsChild>
    </w:div>
    <w:div w:id="1673754234">
      <w:bodyDiv w:val="1"/>
      <w:marLeft w:val="0"/>
      <w:marRight w:val="0"/>
      <w:marTop w:val="0"/>
      <w:marBottom w:val="0"/>
      <w:divBdr>
        <w:top w:val="none" w:sz="0" w:space="0" w:color="auto"/>
        <w:left w:val="none" w:sz="0" w:space="0" w:color="auto"/>
        <w:bottom w:val="none" w:sz="0" w:space="0" w:color="auto"/>
        <w:right w:val="none" w:sz="0" w:space="0" w:color="auto"/>
      </w:divBdr>
      <w:divsChild>
        <w:div w:id="296686698">
          <w:marLeft w:val="0"/>
          <w:marRight w:val="0"/>
          <w:marTop w:val="0"/>
          <w:marBottom w:val="0"/>
          <w:divBdr>
            <w:top w:val="none" w:sz="0" w:space="0" w:color="auto"/>
            <w:left w:val="none" w:sz="0" w:space="0" w:color="auto"/>
            <w:bottom w:val="none" w:sz="0" w:space="0" w:color="auto"/>
            <w:right w:val="none" w:sz="0" w:space="0" w:color="auto"/>
          </w:divBdr>
        </w:div>
        <w:div w:id="1201937710">
          <w:marLeft w:val="0"/>
          <w:marRight w:val="0"/>
          <w:marTop w:val="0"/>
          <w:marBottom w:val="0"/>
          <w:divBdr>
            <w:top w:val="none" w:sz="0" w:space="0" w:color="auto"/>
            <w:left w:val="none" w:sz="0" w:space="0" w:color="auto"/>
            <w:bottom w:val="none" w:sz="0" w:space="0" w:color="auto"/>
            <w:right w:val="none" w:sz="0" w:space="0" w:color="auto"/>
          </w:divBdr>
        </w:div>
        <w:div w:id="1901019711">
          <w:marLeft w:val="0"/>
          <w:marRight w:val="0"/>
          <w:marTop w:val="0"/>
          <w:marBottom w:val="0"/>
          <w:divBdr>
            <w:top w:val="none" w:sz="0" w:space="0" w:color="auto"/>
            <w:left w:val="none" w:sz="0" w:space="0" w:color="auto"/>
            <w:bottom w:val="none" w:sz="0" w:space="0" w:color="auto"/>
            <w:right w:val="none" w:sz="0" w:space="0" w:color="auto"/>
          </w:divBdr>
        </w:div>
        <w:div w:id="68770685">
          <w:marLeft w:val="0"/>
          <w:marRight w:val="0"/>
          <w:marTop w:val="0"/>
          <w:marBottom w:val="0"/>
          <w:divBdr>
            <w:top w:val="none" w:sz="0" w:space="0" w:color="auto"/>
            <w:left w:val="none" w:sz="0" w:space="0" w:color="auto"/>
            <w:bottom w:val="none" w:sz="0" w:space="0" w:color="auto"/>
            <w:right w:val="none" w:sz="0" w:space="0" w:color="auto"/>
          </w:divBdr>
        </w:div>
      </w:divsChild>
    </w:div>
    <w:div w:id="21188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84E6-5B60-4DFF-99EC-542FB416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1117</Words>
  <Characters>6703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CharactersWithSpaces>
  <SharedDoc>false</SharedDoc>
  <HLinks>
    <vt:vector size="12" baseType="variant">
      <vt:variant>
        <vt:i4>6619223</vt:i4>
      </vt:variant>
      <vt:variant>
        <vt:i4>3</vt:i4>
      </vt:variant>
      <vt:variant>
        <vt:i4>0</vt:i4>
      </vt:variant>
      <vt:variant>
        <vt:i4>5</vt:i4>
      </vt:variant>
      <vt:variant>
        <vt:lpwstr>mailto:inwestycje@jakubow.pl</vt:lpwstr>
      </vt:variant>
      <vt:variant>
        <vt:lpwstr/>
      </vt:variant>
      <vt:variant>
        <vt:i4>458799</vt:i4>
      </vt:variant>
      <vt:variant>
        <vt:i4>0</vt:i4>
      </vt:variant>
      <vt:variant>
        <vt:i4>0</vt:i4>
      </vt:variant>
      <vt:variant>
        <vt:i4>5</vt:i4>
      </vt:variant>
      <vt:variant>
        <vt:lpwstr>mailto:sekretariat@jakubow.pl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Sadoch</dc:creator>
  <cp:lastModifiedBy>a.ksiazek</cp:lastModifiedBy>
  <cp:revision>12</cp:revision>
  <cp:lastPrinted>2023-03-03T10:45:00Z</cp:lastPrinted>
  <dcterms:created xsi:type="dcterms:W3CDTF">2023-01-30T08:26:00Z</dcterms:created>
  <dcterms:modified xsi:type="dcterms:W3CDTF">2023-03-03T11:30:00Z</dcterms:modified>
</cp:coreProperties>
</file>